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中华经典诗文朗诵比赛评分细则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</w:p>
    <w:tbl>
      <w:tblPr>
        <w:tblStyle w:val="5"/>
        <w:tblW w:w="77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058"/>
        <w:gridCol w:w="850"/>
        <w:gridCol w:w="851"/>
        <w:gridCol w:w="850"/>
        <w:gridCol w:w="851"/>
        <w:gridCol w:w="992"/>
        <w:gridCol w:w="850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dxa"/>
          </w:tcPr>
          <w:p>
            <w:pPr>
              <w:pStyle w:val="4"/>
              <w:spacing w:line="330" w:lineRule="atLeast"/>
              <w:rPr>
                <w:rFonts w:ascii="宋体" w:hAnsi="宋体"/>
              </w:rPr>
            </w:pPr>
          </w:p>
        </w:tc>
        <w:tc>
          <w:tcPr>
            <w:tcW w:w="1058" w:type="dxa"/>
          </w:tcPr>
          <w:p>
            <w:pPr>
              <w:pStyle w:val="4"/>
              <w:spacing w:line="33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紧扣</w:t>
            </w:r>
          </w:p>
          <w:p>
            <w:pPr>
              <w:pStyle w:val="4"/>
              <w:spacing w:line="33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主题（1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分）</w:t>
            </w:r>
          </w:p>
        </w:tc>
        <w:tc>
          <w:tcPr>
            <w:tcW w:w="850" w:type="dxa"/>
          </w:tcPr>
          <w:p>
            <w:pPr>
              <w:pStyle w:val="4"/>
              <w:spacing w:line="33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语言表达</w:t>
            </w:r>
            <w:r>
              <w:rPr>
                <w:rFonts w:hint="eastAsia" w:ascii="宋体" w:hAnsi="宋体"/>
                <w:sz w:val="21"/>
                <w:szCs w:val="21"/>
              </w:rPr>
              <w:t>（30分）</w:t>
            </w:r>
          </w:p>
        </w:tc>
        <w:tc>
          <w:tcPr>
            <w:tcW w:w="851" w:type="dxa"/>
          </w:tcPr>
          <w:p>
            <w:pPr>
              <w:pStyle w:val="4"/>
              <w:spacing w:line="33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态势神情</w:t>
            </w:r>
            <w:r>
              <w:rPr>
                <w:rFonts w:hint="eastAsia" w:ascii="宋体" w:hAnsi="宋体"/>
                <w:sz w:val="21"/>
                <w:szCs w:val="21"/>
              </w:rPr>
              <w:t>（1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分）</w:t>
            </w:r>
          </w:p>
        </w:tc>
        <w:tc>
          <w:tcPr>
            <w:tcW w:w="850" w:type="dxa"/>
          </w:tcPr>
          <w:p>
            <w:pPr>
              <w:pStyle w:val="4"/>
              <w:spacing w:line="33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仪表形象</w:t>
            </w:r>
            <w:r>
              <w:rPr>
                <w:rFonts w:hint="eastAsia" w:ascii="宋体" w:hAnsi="宋体"/>
                <w:sz w:val="21"/>
                <w:szCs w:val="21"/>
              </w:rPr>
              <w:t>（1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分）</w:t>
            </w:r>
          </w:p>
        </w:tc>
        <w:tc>
          <w:tcPr>
            <w:tcW w:w="851" w:type="dxa"/>
          </w:tcPr>
          <w:p>
            <w:pPr>
              <w:pStyle w:val="4"/>
              <w:spacing w:line="33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朗诵效果</w:t>
            </w:r>
            <w:r>
              <w:rPr>
                <w:rFonts w:hint="eastAsia" w:ascii="宋体" w:hAnsi="宋体"/>
                <w:sz w:val="21"/>
                <w:szCs w:val="21"/>
              </w:rPr>
              <w:t>（30分）</w:t>
            </w:r>
          </w:p>
        </w:tc>
        <w:tc>
          <w:tcPr>
            <w:tcW w:w="992" w:type="dxa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编排形式</w:t>
            </w:r>
            <w:r>
              <w:rPr>
                <w:rFonts w:hint="eastAsia" w:ascii="宋体" w:hAnsi="宋体" w:eastAsia="宋体"/>
                <w:szCs w:val="21"/>
              </w:rPr>
              <w:t>（5分）</w:t>
            </w:r>
          </w:p>
        </w:tc>
        <w:tc>
          <w:tcPr>
            <w:tcW w:w="850" w:type="dxa"/>
          </w:tcPr>
          <w:p>
            <w:pPr>
              <w:pStyle w:val="4"/>
              <w:spacing w:line="33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时间要求</w:t>
            </w:r>
            <w:r>
              <w:rPr>
                <w:rFonts w:hint="eastAsia" w:ascii="宋体" w:hAnsi="宋体"/>
                <w:sz w:val="21"/>
                <w:szCs w:val="21"/>
              </w:rPr>
              <w:t>（5分）</w:t>
            </w:r>
          </w:p>
        </w:tc>
        <w:tc>
          <w:tcPr>
            <w:tcW w:w="993" w:type="dxa"/>
          </w:tcPr>
          <w:p>
            <w:pPr>
              <w:pStyle w:val="4"/>
              <w:spacing w:line="33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总分</w:t>
            </w:r>
          </w:p>
          <w:p>
            <w:pPr>
              <w:pStyle w:val="4"/>
              <w:spacing w:line="33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（100分）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dxa"/>
          </w:tcPr>
          <w:p>
            <w:pPr>
              <w:pStyle w:val="4"/>
              <w:spacing w:line="33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058" w:type="dxa"/>
          </w:tcPr>
          <w:p>
            <w:pPr>
              <w:pStyle w:val="4"/>
              <w:spacing w:line="33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</w:tcPr>
          <w:p>
            <w:pPr>
              <w:pStyle w:val="4"/>
              <w:spacing w:line="33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pStyle w:val="4"/>
              <w:spacing w:line="33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</w:tcPr>
          <w:p>
            <w:pPr>
              <w:pStyle w:val="4"/>
              <w:spacing w:line="33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pStyle w:val="4"/>
              <w:spacing w:line="33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pStyle w:val="4"/>
              <w:spacing w:line="33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</w:tcPr>
          <w:p>
            <w:pPr>
              <w:pStyle w:val="4"/>
              <w:spacing w:line="33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3" w:type="dxa"/>
          </w:tcPr>
          <w:p>
            <w:pPr>
              <w:pStyle w:val="4"/>
              <w:spacing w:line="33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dxa"/>
          </w:tcPr>
          <w:p>
            <w:pPr>
              <w:pStyle w:val="4"/>
              <w:spacing w:line="33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058" w:type="dxa"/>
          </w:tcPr>
          <w:p>
            <w:pPr>
              <w:pStyle w:val="4"/>
              <w:spacing w:line="33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</w:tcPr>
          <w:p>
            <w:pPr>
              <w:pStyle w:val="4"/>
              <w:spacing w:line="33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pStyle w:val="4"/>
              <w:spacing w:line="33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</w:tcPr>
          <w:p>
            <w:pPr>
              <w:pStyle w:val="4"/>
              <w:spacing w:line="33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pStyle w:val="4"/>
              <w:spacing w:line="33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pStyle w:val="4"/>
              <w:spacing w:line="33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</w:tcPr>
          <w:p>
            <w:pPr>
              <w:pStyle w:val="4"/>
              <w:spacing w:line="33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3" w:type="dxa"/>
          </w:tcPr>
          <w:p>
            <w:pPr>
              <w:pStyle w:val="4"/>
              <w:spacing w:line="33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dxa"/>
          </w:tcPr>
          <w:p>
            <w:pPr>
              <w:pStyle w:val="4"/>
              <w:spacing w:line="33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058" w:type="dxa"/>
          </w:tcPr>
          <w:p>
            <w:pPr>
              <w:pStyle w:val="4"/>
              <w:spacing w:line="33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</w:tcPr>
          <w:p>
            <w:pPr>
              <w:pStyle w:val="4"/>
              <w:spacing w:line="33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pStyle w:val="4"/>
              <w:spacing w:line="33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</w:tcPr>
          <w:p>
            <w:pPr>
              <w:pStyle w:val="4"/>
              <w:spacing w:line="33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pStyle w:val="4"/>
              <w:spacing w:line="33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pStyle w:val="4"/>
              <w:spacing w:line="33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</w:tcPr>
          <w:p>
            <w:pPr>
              <w:pStyle w:val="4"/>
              <w:spacing w:line="33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3" w:type="dxa"/>
          </w:tcPr>
          <w:p>
            <w:pPr>
              <w:pStyle w:val="4"/>
              <w:spacing w:line="33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</w:tbl>
    <w:p>
      <w:pPr>
        <w:pStyle w:val="4"/>
        <w:snapToGrid w:val="0"/>
        <w:spacing w:line="440" w:lineRule="exact"/>
        <w:ind w:firstLine="600" w:firstLineChars="200"/>
        <w:rPr>
          <w:rFonts w:ascii="仿宋_GB2312" w:hAnsi="Calibri" w:eastAsia="仿宋_GB2312" w:cs="Times New Roman"/>
          <w:kern w:val="2"/>
          <w:sz w:val="30"/>
          <w:szCs w:val="30"/>
        </w:rPr>
      </w:pPr>
    </w:p>
    <w:p>
      <w:pPr>
        <w:pStyle w:val="4"/>
        <w:snapToGrid w:val="0"/>
        <w:spacing w:line="440" w:lineRule="exact"/>
        <w:ind w:firstLine="600" w:firstLineChars="200"/>
        <w:rPr>
          <w:rFonts w:ascii="仿宋_GB2312" w:hAnsi="Calibri" w:eastAsia="仿宋_GB2312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评分细则：</w:t>
      </w:r>
    </w:p>
    <w:p>
      <w:pPr>
        <w:pStyle w:val="4"/>
        <w:snapToGrid w:val="0"/>
        <w:spacing w:line="440" w:lineRule="exact"/>
        <w:ind w:firstLine="600" w:firstLineChars="200"/>
        <w:rPr>
          <w:rFonts w:ascii="仿宋_GB2312" w:hAnsi="Calibri" w:eastAsia="仿宋_GB2312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1.紧扣主题（10分）</w:t>
      </w:r>
    </w:p>
    <w:p>
      <w:pPr>
        <w:pStyle w:val="4"/>
        <w:snapToGrid w:val="0"/>
        <w:spacing w:line="440" w:lineRule="exact"/>
        <w:ind w:firstLine="600" w:firstLineChars="200"/>
        <w:rPr>
          <w:rFonts w:ascii="仿宋_GB2312" w:hAnsi="Calibri" w:eastAsia="仿宋_GB2312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所选作品是否紧扣活动主题</w:t>
      </w:r>
    </w:p>
    <w:p>
      <w:pPr>
        <w:pStyle w:val="4"/>
        <w:snapToGrid w:val="0"/>
        <w:spacing w:line="440" w:lineRule="exact"/>
        <w:ind w:firstLine="600" w:firstLineChars="200"/>
        <w:rPr>
          <w:rFonts w:ascii="仿宋_GB2312" w:hAnsi="Calibri" w:eastAsia="仿宋_GB2312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2.语言表达（30分）</w:t>
      </w:r>
    </w:p>
    <w:p>
      <w:pPr>
        <w:pStyle w:val="4"/>
        <w:snapToGrid w:val="0"/>
        <w:spacing w:line="440" w:lineRule="exact"/>
        <w:ind w:firstLine="600" w:firstLineChars="200"/>
        <w:rPr>
          <w:rFonts w:ascii="仿宋_GB2312" w:hAnsi="Calibri" w:eastAsia="仿宋_GB2312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普通话标准，吐字清楚、准确，</w:t>
      </w:r>
      <w:bookmarkStart w:id="0" w:name="_GoBack"/>
      <w:bookmarkEnd w:id="0"/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语言生动，语气、语调、声音、节奏富于变化，轻重缓急、抑扬顿挫切合诗歌朗诵的内容，能准确、恰当地表情达意，舒心悦耳，娓娓动听。</w:t>
      </w:r>
    </w:p>
    <w:p>
      <w:pPr>
        <w:pStyle w:val="4"/>
        <w:snapToGrid w:val="0"/>
        <w:spacing w:line="440" w:lineRule="exact"/>
        <w:ind w:firstLine="600" w:firstLineChars="200"/>
        <w:rPr>
          <w:rFonts w:ascii="仿宋_GB2312" w:hAnsi="Calibri" w:eastAsia="仿宋_GB2312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3.态势神情（10分）</w:t>
      </w:r>
    </w:p>
    <w:p>
      <w:pPr>
        <w:pStyle w:val="4"/>
        <w:snapToGrid w:val="0"/>
        <w:spacing w:line="440" w:lineRule="exact"/>
        <w:ind w:firstLine="600" w:firstLineChars="200"/>
        <w:rPr>
          <w:rFonts w:ascii="仿宋_GB2312" w:hAnsi="Calibri" w:eastAsia="仿宋_GB2312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台风上方，姿态、动作、手势、表情、眼神能准确、鲜明、自然、形象地表达朗诵内容何思想感情，渲染气氛，增强表达效果，不矫揉造作，夸张别扭。</w:t>
      </w:r>
    </w:p>
    <w:p>
      <w:pPr>
        <w:pStyle w:val="4"/>
        <w:snapToGrid w:val="0"/>
        <w:spacing w:line="440" w:lineRule="exact"/>
        <w:ind w:firstLine="600" w:firstLineChars="200"/>
        <w:rPr>
          <w:rFonts w:ascii="仿宋_GB2312" w:hAnsi="Calibri" w:eastAsia="仿宋_GB2312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4.仪表形象（10分）</w:t>
      </w:r>
    </w:p>
    <w:p>
      <w:pPr>
        <w:pStyle w:val="4"/>
        <w:snapToGrid w:val="0"/>
        <w:spacing w:line="440" w:lineRule="exact"/>
        <w:ind w:firstLine="600" w:firstLineChars="200"/>
        <w:rPr>
          <w:rFonts w:ascii="仿宋_GB2312" w:hAnsi="Calibri" w:eastAsia="仿宋_GB2312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服饰大方、自然、得体、举止从容、端正，精神饱满，态度亲切。</w:t>
      </w:r>
    </w:p>
    <w:p>
      <w:pPr>
        <w:pStyle w:val="4"/>
        <w:snapToGrid w:val="0"/>
        <w:spacing w:line="440" w:lineRule="exact"/>
        <w:ind w:firstLine="600" w:firstLineChars="200"/>
        <w:rPr>
          <w:rFonts w:ascii="仿宋_GB2312" w:hAnsi="Calibri" w:eastAsia="仿宋_GB2312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5.朗诵效果（30分）</w:t>
      </w:r>
    </w:p>
    <w:p>
      <w:pPr>
        <w:pStyle w:val="4"/>
        <w:snapToGrid w:val="0"/>
        <w:spacing w:line="440" w:lineRule="exact"/>
        <w:ind w:firstLine="600" w:firstLineChars="200"/>
        <w:rPr>
          <w:rFonts w:ascii="仿宋_GB2312" w:hAnsi="Calibri" w:eastAsia="仿宋_GB2312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朗诵有感染力，使人在优美的声音中得到美的享受，具有鼓舞性、激励性、感召力。能拉近与听者的情感距离，充分调动听众的情绪，能够使听众产生感情共鸣。</w:t>
      </w:r>
    </w:p>
    <w:p>
      <w:pPr>
        <w:pStyle w:val="4"/>
        <w:snapToGrid w:val="0"/>
        <w:spacing w:line="440" w:lineRule="exact"/>
        <w:ind w:firstLine="600" w:firstLineChars="200"/>
        <w:rPr>
          <w:rFonts w:ascii="仿宋_GB2312" w:hAnsi="Calibri" w:eastAsia="仿宋_GB2312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6.编排形式（5分）</w:t>
      </w:r>
    </w:p>
    <w:p>
      <w:pPr>
        <w:pStyle w:val="4"/>
        <w:snapToGrid w:val="0"/>
        <w:spacing w:line="440" w:lineRule="exact"/>
        <w:ind w:firstLine="600" w:firstLineChars="200"/>
        <w:rPr>
          <w:rFonts w:ascii="仿宋_GB2312" w:hAnsi="Calibri" w:eastAsia="仿宋_GB2312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编排形式应有新颖性、创新性。配乐恰当，突出主题。</w:t>
      </w:r>
    </w:p>
    <w:p>
      <w:pPr>
        <w:pStyle w:val="4"/>
        <w:snapToGrid w:val="0"/>
        <w:spacing w:line="440" w:lineRule="exact"/>
        <w:ind w:firstLine="600" w:firstLineChars="200"/>
        <w:rPr>
          <w:rFonts w:ascii="仿宋_GB2312" w:hAnsi="Calibri" w:eastAsia="仿宋_GB2312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7.时间要求（5分）</w:t>
      </w:r>
    </w:p>
    <w:p>
      <w:pPr>
        <w:pStyle w:val="4"/>
        <w:snapToGrid w:val="0"/>
        <w:spacing w:line="440" w:lineRule="exact"/>
        <w:ind w:firstLine="600" w:firstLineChars="200"/>
        <w:rPr>
          <w:rFonts w:ascii="仿宋_GB2312" w:hAnsi="Calibri" w:eastAsia="仿宋_GB2312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不超过5分钟，超时扣分。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3ZDM2ODkwNDg4NzFkZjUyMzMwMWU1YzViZTQ0ODUifQ=="/>
  </w:docVars>
  <w:rsids>
    <w:rsidRoot w:val="004B4661"/>
    <w:rsid w:val="00007982"/>
    <w:rsid w:val="00026D7B"/>
    <w:rsid w:val="00072D58"/>
    <w:rsid w:val="000A537B"/>
    <w:rsid w:val="000D0F77"/>
    <w:rsid w:val="001C658C"/>
    <w:rsid w:val="001D14F5"/>
    <w:rsid w:val="0021252B"/>
    <w:rsid w:val="00233119"/>
    <w:rsid w:val="002C5F87"/>
    <w:rsid w:val="002E352F"/>
    <w:rsid w:val="00303480"/>
    <w:rsid w:val="00312675"/>
    <w:rsid w:val="0031574C"/>
    <w:rsid w:val="00320186"/>
    <w:rsid w:val="00382F83"/>
    <w:rsid w:val="00396323"/>
    <w:rsid w:val="00397318"/>
    <w:rsid w:val="003D3503"/>
    <w:rsid w:val="003F3EDB"/>
    <w:rsid w:val="00414E76"/>
    <w:rsid w:val="00471540"/>
    <w:rsid w:val="004B4661"/>
    <w:rsid w:val="005406CB"/>
    <w:rsid w:val="005F72F7"/>
    <w:rsid w:val="006755E9"/>
    <w:rsid w:val="00676634"/>
    <w:rsid w:val="006E3BDF"/>
    <w:rsid w:val="00781961"/>
    <w:rsid w:val="00795280"/>
    <w:rsid w:val="007A749E"/>
    <w:rsid w:val="00803454"/>
    <w:rsid w:val="009D1B5D"/>
    <w:rsid w:val="009F5E9A"/>
    <w:rsid w:val="00A20B55"/>
    <w:rsid w:val="00A842F1"/>
    <w:rsid w:val="00A91915"/>
    <w:rsid w:val="00AE25F3"/>
    <w:rsid w:val="00B31E51"/>
    <w:rsid w:val="00B7321A"/>
    <w:rsid w:val="00BC534D"/>
    <w:rsid w:val="00BE594E"/>
    <w:rsid w:val="00CC728D"/>
    <w:rsid w:val="00DC612B"/>
    <w:rsid w:val="00DF1D54"/>
    <w:rsid w:val="00F2367D"/>
    <w:rsid w:val="00F268F9"/>
    <w:rsid w:val="00F57316"/>
    <w:rsid w:val="2E955DB5"/>
    <w:rsid w:val="54C42B25"/>
    <w:rsid w:val="5FDF22E9"/>
    <w:rsid w:val="74DA4DD8"/>
    <w:rsid w:val="7F88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9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HTML 预设格式 字符"/>
    <w:basedOn w:val="6"/>
    <w:link w:val="4"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10">
    <w:name w:val="页眉 字符"/>
    <w:basedOn w:val="6"/>
    <w:link w:val="3"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203</Words>
  <Characters>1158</Characters>
  <Lines>9</Lines>
  <Paragraphs>2</Paragraphs>
  <TotalTime>73</TotalTime>
  <ScaleCrop>false</ScaleCrop>
  <LinksUpToDate>false</LinksUpToDate>
  <CharactersWithSpaces>1359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2023-05-22T03:08:00Z</dcterms:created>
  <dc:creator>lenovo</dc:creator>
  <cp:lastModifiedBy>admin</cp:lastModifiedBy>
  <dcterms:modified xsi:type="dcterms:W3CDTF">2024-04-01T02:05:57Z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1E754D2DE3D44966AAC482B9D3DA6CCB_12</vt:lpwstr>
  </property>
</Properties>
</file>