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81C2A">
      <w:pPr>
        <w:pStyle w:val="2"/>
        <w:ind w:firstLine="883"/>
        <w:rPr>
          <w:color w:val="auto"/>
        </w:rPr>
      </w:pPr>
      <w:bookmarkStart w:id="0" w:name="_Toc184497581"/>
      <w:r>
        <w:rPr>
          <w:rFonts w:hint="eastAsia"/>
          <w:color w:val="auto"/>
        </w:rPr>
        <w:t>竞租资格审查材料格式</w:t>
      </w:r>
      <w:bookmarkEnd w:id="0"/>
    </w:p>
    <w:p w14:paraId="741D3B71">
      <w:pPr>
        <w:widowControl/>
        <w:shd w:val="clear" w:color="auto" w:fill="FFFFFF"/>
        <w:spacing w:before="30" w:line="560" w:lineRule="exact"/>
        <w:ind w:right="445" w:firstLine="560"/>
        <w:jc w:val="center"/>
        <w:rPr>
          <w:rFonts w:hint="eastAsia" w:ascii="方正小标宋简体" w:hAnsi="方正小标宋简体" w:eastAsia="方正小标宋简体" w:cs="宋体"/>
          <w:color w:val="auto"/>
          <w:sz w:val="28"/>
          <w:szCs w:val="28"/>
          <w:shd w:val="clear" w:color="auto" w:fill="FFFFFF"/>
        </w:rPr>
      </w:pPr>
    </w:p>
    <w:p w14:paraId="207E4322">
      <w:pPr>
        <w:widowControl/>
        <w:shd w:val="clear" w:color="auto" w:fill="FFFFFF"/>
        <w:spacing w:before="30" w:line="560" w:lineRule="exact"/>
        <w:ind w:right="445" w:firstLine="560"/>
        <w:jc w:val="center"/>
        <w:rPr>
          <w:rFonts w:hint="eastAsia" w:ascii="方正小标宋简体" w:hAnsi="方正小标宋简体" w:eastAsia="方正小标宋简体" w:cs="宋体"/>
          <w:color w:val="auto"/>
          <w:sz w:val="28"/>
          <w:szCs w:val="28"/>
          <w:shd w:val="clear" w:color="auto" w:fill="FFFFFF"/>
        </w:rPr>
      </w:pPr>
    </w:p>
    <w:p w14:paraId="26E2242E">
      <w:pPr>
        <w:spacing w:line="560" w:lineRule="exact"/>
        <w:ind w:right="445" w:firstLine="1044"/>
        <w:jc w:val="center"/>
        <w:rPr>
          <w:rFonts w:hint="eastAsia" w:ascii="方正小标宋简体" w:hAnsi="方正小标宋简体" w:eastAsia="方正小标宋简体"/>
          <w:b/>
          <w:bCs/>
          <w:color w:val="auto"/>
          <w:sz w:val="52"/>
          <w:szCs w:val="52"/>
        </w:rPr>
      </w:pPr>
      <w:r>
        <w:rPr>
          <w:rFonts w:hint="eastAsia" w:ascii="方正小标宋简体" w:hAnsi="方正小标宋简体" w:eastAsia="方正小标宋简体"/>
          <w:b/>
          <w:bCs/>
          <w:color w:val="auto"/>
          <w:sz w:val="52"/>
          <w:szCs w:val="52"/>
        </w:rPr>
        <w:t>正德职业技术学院</w:t>
      </w:r>
    </w:p>
    <w:p w14:paraId="4C92AE5C">
      <w:pPr>
        <w:spacing w:line="560" w:lineRule="exact"/>
        <w:ind w:right="445" w:firstLine="1040"/>
        <w:rPr>
          <w:rFonts w:hint="eastAsia" w:ascii="方正小标宋简体" w:hAnsi="方正小标宋简体" w:eastAsia="方正小标宋简体"/>
          <w:color w:val="auto"/>
          <w:sz w:val="52"/>
          <w:szCs w:val="52"/>
        </w:rPr>
      </w:pPr>
    </w:p>
    <w:p w14:paraId="3237DB5C">
      <w:pPr>
        <w:spacing w:line="560" w:lineRule="exact"/>
        <w:ind w:right="445" w:firstLine="400"/>
        <w:rPr>
          <w:rFonts w:eastAsia="黑体"/>
          <w:color w:val="auto"/>
          <w:sz w:val="20"/>
        </w:rPr>
      </w:pPr>
    </w:p>
    <w:p w14:paraId="76C52E6A">
      <w:pPr>
        <w:spacing w:line="560" w:lineRule="exact"/>
        <w:ind w:right="-334" w:rightChars="-159" w:firstLine="1440" w:firstLineChars="300"/>
        <w:rPr>
          <w:rFonts w:ascii="方正小标宋简体" w:hAnsi="方正小标宋简体" w:eastAsia="方正小标宋简体" w:cs="黑体"/>
          <w:color w:val="auto"/>
          <w:sz w:val="48"/>
          <w:szCs w:val="48"/>
        </w:rPr>
      </w:pPr>
      <w:r>
        <w:rPr>
          <w:rFonts w:hint="eastAsia" w:ascii="方正小标宋简体" w:hAnsi="方正小标宋简体" w:eastAsia="方正小标宋简体" w:cs="黑体"/>
          <w:color w:val="auto"/>
          <w:sz w:val="48"/>
          <w:szCs w:val="48"/>
        </w:rPr>
        <w:t>项目名称：快递综合服务点合作</w:t>
      </w:r>
    </w:p>
    <w:p w14:paraId="354D34C5">
      <w:pPr>
        <w:spacing w:line="560" w:lineRule="exact"/>
        <w:ind w:right="-334" w:rightChars="-159" w:firstLine="1440" w:firstLineChars="300"/>
        <w:rPr>
          <w:rFonts w:hint="eastAsia" w:ascii="方正小标宋简体" w:hAnsi="方正小标宋简体" w:eastAsia="方正小标宋简体" w:cs="黑体"/>
          <w:color w:val="auto"/>
          <w:sz w:val="48"/>
          <w:szCs w:val="48"/>
        </w:rPr>
      </w:pPr>
    </w:p>
    <w:p w14:paraId="6715A844">
      <w:pPr>
        <w:spacing w:line="560" w:lineRule="exact"/>
        <w:ind w:right="-334" w:rightChars="-159" w:firstLine="880"/>
        <w:jc w:val="center"/>
        <w:rPr>
          <w:rFonts w:hint="eastAsia" w:ascii="黑体" w:hAnsi="黑体" w:eastAsia="黑体"/>
          <w:color w:val="auto"/>
          <w:sz w:val="44"/>
          <w:szCs w:val="44"/>
        </w:rPr>
      </w:pPr>
    </w:p>
    <w:p w14:paraId="05929797">
      <w:pPr>
        <w:spacing w:line="560" w:lineRule="exact"/>
        <w:ind w:right="445" w:firstLine="1040"/>
        <w:jc w:val="center"/>
        <w:rPr>
          <w:rFonts w:hint="eastAsia" w:ascii="方正小标宋简体" w:hAnsi="方正小标宋简体" w:eastAsia="方正小标宋简体"/>
          <w:color w:val="auto"/>
          <w:sz w:val="52"/>
          <w:szCs w:val="52"/>
        </w:rPr>
      </w:pPr>
      <w:r>
        <w:rPr>
          <w:rFonts w:hint="eastAsia" w:ascii="方正小标宋简体" w:hAnsi="方正小标宋简体" w:eastAsia="方正小标宋简体"/>
          <w:color w:val="auto"/>
          <w:sz w:val="52"/>
          <w:szCs w:val="52"/>
        </w:rPr>
        <w:t xml:space="preserve">竞租资格审查材料 </w:t>
      </w:r>
    </w:p>
    <w:p w14:paraId="63CE31BA">
      <w:pPr>
        <w:spacing w:line="560" w:lineRule="exact"/>
        <w:ind w:right="445" w:firstLine="560"/>
        <w:rPr>
          <w:rFonts w:eastAsia="黑体"/>
          <w:color w:val="auto"/>
          <w:sz w:val="28"/>
        </w:rPr>
      </w:pPr>
    </w:p>
    <w:p w14:paraId="78569D69">
      <w:pPr>
        <w:spacing w:line="560" w:lineRule="exact"/>
        <w:ind w:right="445" w:firstLine="560"/>
        <w:rPr>
          <w:rFonts w:eastAsia="黑体"/>
          <w:color w:val="auto"/>
          <w:sz w:val="28"/>
        </w:rPr>
      </w:pPr>
    </w:p>
    <w:p w14:paraId="46C796D3">
      <w:pPr>
        <w:spacing w:line="560" w:lineRule="exact"/>
        <w:ind w:right="445" w:firstLine="560"/>
        <w:rPr>
          <w:rFonts w:eastAsia="黑体"/>
          <w:color w:val="auto"/>
          <w:sz w:val="28"/>
        </w:rPr>
      </w:pPr>
    </w:p>
    <w:p w14:paraId="68DEDB7A">
      <w:pPr>
        <w:spacing w:line="560" w:lineRule="exact"/>
        <w:ind w:right="445" w:firstLine="560"/>
        <w:rPr>
          <w:rFonts w:hint="eastAsia" w:eastAsia="黑体"/>
          <w:color w:val="auto"/>
          <w:sz w:val="28"/>
        </w:rPr>
      </w:pPr>
    </w:p>
    <w:p w14:paraId="71F1F1C5">
      <w:pPr>
        <w:spacing w:line="560" w:lineRule="exact"/>
        <w:ind w:right="445" w:firstLine="2249" w:firstLineChars="800"/>
        <w:rPr>
          <w:rFonts w:hint="eastAsia" w:ascii="方正小标宋简体" w:hAnsi="方正小标宋简体" w:eastAsia="方正小标宋简体" w:cs="仿宋"/>
          <w:color w:val="auto"/>
          <w:sz w:val="28"/>
          <w:u w:val="single"/>
        </w:rPr>
      </w:pPr>
      <w:r>
        <w:rPr>
          <w:rFonts w:hint="eastAsia" w:ascii="方正小标宋简体" w:hAnsi="方正小标宋简体" w:eastAsia="方正小标宋简体"/>
          <w:b/>
          <w:color w:val="auto"/>
          <w:sz w:val="28"/>
        </w:rPr>
        <w:t>竞租单位名称：</w:t>
      </w:r>
      <w:r>
        <w:rPr>
          <w:rFonts w:hint="eastAsia" w:ascii="方正小标宋简体" w:hAnsi="方正小标宋简体" w:eastAsia="方正小标宋简体"/>
          <w:b/>
          <w:color w:val="auto"/>
          <w:sz w:val="28"/>
          <w:u w:val="single"/>
        </w:rPr>
        <w:t xml:space="preserve">                </w:t>
      </w:r>
    </w:p>
    <w:p w14:paraId="69D4F997">
      <w:pPr>
        <w:spacing w:line="560" w:lineRule="exact"/>
        <w:ind w:right="445" w:firstLine="2249" w:firstLineChars="800"/>
        <w:rPr>
          <w:rFonts w:hint="eastAsia" w:ascii="方正小标宋简体" w:hAnsi="方正小标宋简体" w:eastAsia="方正小标宋简体"/>
          <w:b/>
          <w:color w:val="auto"/>
          <w:sz w:val="28"/>
          <w:u w:val="single"/>
        </w:rPr>
      </w:pPr>
      <w:r>
        <w:rPr>
          <w:rFonts w:hint="eastAsia" w:ascii="方正小标宋简体" w:hAnsi="方正小标宋简体" w:eastAsia="方正小标宋简体"/>
          <w:b/>
          <w:color w:val="auto"/>
          <w:sz w:val="28"/>
        </w:rPr>
        <w:t>法定代表人：</w:t>
      </w:r>
      <w:r>
        <w:rPr>
          <w:rFonts w:hint="eastAsia" w:ascii="方正小标宋简体" w:hAnsi="方正小标宋简体" w:eastAsia="方正小标宋简体"/>
          <w:b/>
          <w:color w:val="auto"/>
          <w:sz w:val="28"/>
          <w:u w:val="single"/>
        </w:rPr>
        <w:t xml:space="preserve">                  </w:t>
      </w:r>
    </w:p>
    <w:p w14:paraId="2A780CC5">
      <w:pPr>
        <w:spacing w:line="560" w:lineRule="exact"/>
        <w:ind w:right="445" w:firstLine="562"/>
        <w:jc w:val="center"/>
        <w:rPr>
          <w:rFonts w:hint="eastAsia" w:ascii="方正小标宋简体" w:hAnsi="方正小标宋简体" w:eastAsia="方正小标宋简体"/>
          <w:b/>
          <w:color w:val="auto"/>
          <w:sz w:val="28"/>
          <w:u w:val="single"/>
        </w:rPr>
      </w:pPr>
      <w:r>
        <w:rPr>
          <w:rFonts w:hint="eastAsia" w:ascii="方正小标宋简体" w:hAnsi="方正小标宋简体" w:eastAsia="方正小标宋简体"/>
          <w:b/>
          <w:color w:val="auto"/>
          <w:sz w:val="28"/>
          <w:u w:val="single"/>
        </w:rPr>
        <w:t xml:space="preserve">       年         月         日</w:t>
      </w:r>
    </w:p>
    <w:p w14:paraId="5A8E9F28">
      <w:pPr>
        <w:spacing w:line="560" w:lineRule="exact"/>
        <w:ind w:right="445" w:firstLine="562"/>
        <w:jc w:val="center"/>
        <w:rPr>
          <w:rFonts w:hint="eastAsia" w:ascii="方正小标宋简体" w:hAnsi="方正小标宋简体" w:eastAsia="方正小标宋简体"/>
          <w:b/>
          <w:color w:val="auto"/>
          <w:sz w:val="28"/>
          <w:u w:val="single"/>
        </w:rPr>
      </w:pPr>
    </w:p>
    <w:p w14:paraId="37CC1AD3">
      <w:pPr>
        <w:pStyle w:val="2"/>
        <w:ind w:firstLine="883"/>
        <w:rPr>
          <w:rFonts w:hint="eastAsia"/>
          <w:color w:val="auto"/>
        </w:rPr>
        <w:sectPr>
          <w:footerReference r:id="rId3" w:type="default"/>
          <w:pgSz w:w="11906" w:h="16838"/>
          <w:pgMar w:top="2098" w:right="1474" w:bottom="1985" w:left="1588" w:header="1474" w:footer="1134" w:gutter="0"/>
          <w:cols w:space="720" w:num="1"/>
          <w:titlePg/>
          <w:docGrid w:type="lines" w:linePitch="312" w:charSpace="0"/>
        </w:sectPr>
      </w:pPr>
    </w:p>
    <w:p w14:paraId="56AD33A1">
      <w:pPr>
        <w:pStyle w:val="2"/>
        <w:ind w:firstLine="883"/>
        <w:rPr>
          <w:color w:val="auto"/>
          <w:sz w:val="24"/>
        </w:rPr>
      </w:pPr>
      <w:r>
        <w:rPr>
          <w:rFonts w:hint="eastAsia"/>
          <w:color w:val="auto"/>
        </w:rPr>
        <w:t>目录</w:t>
      </w:r>
      <w:r>
        <w:rPr>
          <w:rFonts w:hint="eastAsia" w:hAnsi="仿宋_GB2312" w:cs="仿宋_GB2312"/>
          <w:color w:val="auto"/>
          <w:sz w:val="28"/>
          <w:szCs w:val="28"/>
        </w:rPr>
        <w:fldChar w:fldCharType="begin"/>
      </w:r>
      <w:r>
        <w:rPr>
          <w:rFonts w:hint="eastAsia" w:hAnsi="仿宋_GB2312" w:cs="仿宋_GB2312"/>
          <w:color w:val="auto"/>
          <w:sz w:val="28"/>
          <w:szCs w:val="28"/>
        </w:rPr>
        <w:instrText xml:space="preserve">TOC \o "1-2" \h \u </w:instrText>
      </w:r>
      <w:r>
        <w:rPr>
          <w:rFonts w:hint="eastAsia" w:hAnsi="仿宋_GB2312" w:cs="仿宋_GB2312"/>
          <w:color w:val="auto"/>
          <w:sz w:val="28"/>
          <w:szCs w:val="28"/>
        </w:rPr>
        <w:fldChar w:fldCharType="separate"/>
      </w:r>
    </w:p>
    <w:p w14:paraId="4DA295EF">
      <w:pPr>
        <w:pStyle w:val="8"/>
        <w:tabs>
          <w:tab w:val="right" w:leader="dot" w:pos="8834"/>
        </w:tabs>
        <w:spacing w:line="560" w:lineRule="exact"/>
        <w:rPr>
          <w:rFonts w:ascii="仿宋_GB2312" w:eastAsia="仿宋_GB2312" w:hAnsiTheme="minorHAnsi" w:cstheme="minorBidi"/>
          <w:color w:val="auto"/>
          <w:sz w:val="24"/>
          <w14:ligatures w14:val="standardContextual"/>
        </w:rPr>
      </w:pPr>
      <w:r>
        <w:rPr>
          <w:color w:val="auto"/>
        </w:rPr>
        <w:fldChar w:fldCharType="begin"/>
      </w:r>
      <w:r>
        <w:rPr>
          <w:color w:val="auto"/>
        </w:rPr>
        <w:instrText xml:space="preserve"> HYPERLINK \l "_Toc184497583" </w:instrText>
      </w:r>
      <w:r>
        <w:rPr>
          <w:color w:val="auto"/>
        </w:rPr>
        <w:fldChar w:fldCharType="separate"/>
      </w:r>
      <w:r>
        <w:rPr>
          <w:rStyle w:val="14"/>
          <w:rFonts w:hint="eastAsia" w:ascii="仿宋_GB2312" w:hAnsi="黑体" w:eastAsia="仿宋_GB2312" w:cs="黑体"/>
          <w:color w:val="auto"/>
          <w:sz w:val="24"/>
        </w:rPr>
        <w:t>附件一：法人代表授权书</w:t>
      </w:r>
      <w:r>
        <w:rPr>
          <w:rFonts w:hint="eastAsia" w:ascii="仿宋_GB2312" w:eastAsia="仿宋_GB2312"/>
          <w:color w:val="auto"/>
          <w:sz w:val="24"/>
        </w:rPr>
        <w:tab/>
      </w:r>
      <w:r>
        <w:rPr>
          <w:rFonts w:hint="eastAsia" w:ascii="仿宋_GB2312" w:eastAsia="仿宋_GB2312"/>
          <w:color w:val="auto"/>
          <w:sz w:val="24"/>
        </w:rPr>
        <w:fldChar w:fldCharType="begin"/>
      </w:r>
      <w:r>
        <w:rPr>
          <w:rFonts w:hint="eastAsia" w:ascii="仿宋_GB2312" w:eastAsia="仿宋_GB2312"/>
          <w:color w:val="auto"/>
          <w:sz w:val="24"/>
        </w:rPr>
        <w:instrText xml:space="preserve"> PAGEREF _Toc184497583 \h </w:instrText>
      </w:r>
      <w:r>
        <w:rPr>
          <w:rFonts w:hint="eastAsia" w:ascii="仿宋_GB2312" w:eastAsia="仿宋_GB2312"/>
          <w:color w:val="auto"/>
          <w:sz w:val="24"/>
        </w:rPr>
        <w:fldChar w:fldCharType="separate"/>
      </w:r>
      <w:r>
        <w:rPr>
          <w:rFonts w:hint="eastAsia" w:ascii="仿宋_GB2312" w:eastAsia="仿宋_GB2312"/>
          <w:color w:val="auto"/>
          <w:sz w:val="24"/>
        </w:rPr>
        <w:t>2</w:t>
      </w:r>
      <w:r>
        <w:rPr>
          <w:rFonts w:hint="eastAsia" w:ascii="仿宋_GB2312" w:eastAsia="仿宋_GB2312"/>
          <w:color w:val="auto"/>
          <w:sz w:val="24"/>
        </w:rPr>
        <w:fldChar w:fldCharType="end"/>
      </w:r>
      <w:r>
        <w:rPr>
          <w:rFonts w:hint="eastAsia" w:ascii="仿宋_GB2312" w:eastAsia="仿宋_GB2312"/>
          <w:color w:val="auto"/>
          <w:sz w:val="24"/>
        </w:rPr>
        <w:fldChar w:fldCharType="end"/>
      </w:r>
    </w:p>
    <w:p w14:paraId="715EC19F">
      <w:pPr>
        <w:pStyle w:val="8"/>
        <w:tabs>
          <w:tab w:val="right" w:leader="dot" w:pos="8834"/>
        </w:tabs>
        <w:spacing w:line="560" w:lineRule="exact"/>
        <w:rPr>
          <w:rFonts w:ascii="仿宋_GB2312" w:eastAsia="仿宋_GB2312" w:hAnsiTheme="minorHAnsi" w:cstheme="minorBidi"/>
          <w:color w:val="auto"/>
          <w:sz w:val="24"/>
          <w14:ligatures w14:val="standardContextual"/>
        </w:rPr>
      </w:pPr>
      <w:r>
        <w:rPr>
          <w:color w:val="auto"/>
        </w:rPr>
        <w:fldChar w:fldCharType="begin"/>
      </w:r>
      <w:r>
        <w:rPr>
          <w:color w:val="auto"/>
        </w:rPr>
        <w:instrText xml:space="preserve"> HYPERLINK \l "_Toc184497584" </w:instrText>
      </w:r>
      <w:r>
        <w:rPr>
          <w:color w:val="auto"/>
        </w:rPr>
        <w:fldChar w:fldCharType="separate"/>
      </w:r>
      <w:r>
        <w:rPr>
          <w:rStyle w:val="14"/>
          <w:rFonts w:hint="eastAsia" w:ascii="仿宋_GB2312" w:hAnsi="黑体" w:eastAsia="仿宋_GB2312" w:cs="黑体"/>
          <w:color w:val="auto"/>
          <w:sz w:val="24"/>
        </w:rPr>
        <w:t>附件二：报价函</w:t>
      </w:r>
      <w:r>
        <w:rPr>
          <w:rFonts w:hint="eastAsia" w:ascii="仿宋_GB2312" w:eastAsia="仿宋_GB2312"/>
          <w:color w:val="auto"/>
          <w:sz w:val="24"/>
        </w:rPr>
        <w:tab/>
      </w:r>
      <w:r>
        <w:rPr>
          <w:rFonts w:hint="eastAsia" w:ascii="仿宋_GB2312" w:eastAsia="仿宋_GB2312"/>
          <w:color w:val="auto"/>
          <w:sz w:val="24"/>
        </w:rPr>
        <w:fldChar w:fldCharType="begin"/>
      </w:r>
      <w:r>
        <w:rPr>
          <w:rFonts w:hint="eastAsia" w:ascii="仿宋_GB2312" w:eastAsia="仿宋_GB2312"/>
          <w:color w:val="auto"/>
          <w:sz w:val="24"/>
        </w:rPr>
        <w:instrText xml:space="preserve"> PAGEREF _Toc184497584 \h </w:instrText>
      </w:r>
      <w:r>
        <w:rPr>
          <w:rFonts w:hint="eastAsia" w:ascii="仿宋_GB2312" w:eastAsia="仿宋_GB2312"/>
          <w:color w:val="auto"/>
          <w:sz w:val="24"/>
        </w:rPr>
        <w:fldChar w:fldCharType="separate"/>
      </w:r>
      <w:r>
        <w:rPr>
          <w:rFonts w:hint="eastAsia" w:ascii="仿宋_GB2312" w:eastAsia="仿宋_GB2312"/>
          <w:color w:val="auto"/>
          <w:sz w:val="24"/>
        </w:rPr>
        <w:t>3</w:t>
      </w:r>
      <w:r>
        <w:rPr>
          <w:rFonts w:hint="eastAsia" w:ascii="仿宋_GB2312" w:eastAsia="仿宋_GB2312"/>
          <w:color w:val="auto"/>
          <w:sz w:val="24"/>
        </w:rPr>
        <w:fldChar w:fldCharType="end"/>
      </w:r>
      <w:r>
        <w:rPr>
          <w:rFonts w:hint="eastAsia" w:ascii="仿宋_GB2312" w:eastAsia="仿宋_GB2312"/>
          <w:color w:val="auto"/>
          <w:sz w:val="24"/>
        </w:rPr>
        <w:fldChar w:fldCharType="end"/>
      </w:r>
    </w:p>
    <w:p w14:paraId="62998A00">
      <w:pPr>
        <w:pStyle w:val="8"/>
        <w:tabs>
          <w:tab w:val="right" w:leader="dot" w:pos="8834"/>
        </w:tabs>
        <w:spacing w:line="560" w:lineRule="exact"/>
        <w:rPr>
          <w:rFonts w:ascii="仿宋_GB2312" w:eastAsia="仿宋_GB2312" w:hAnsiTheme="minorHAnsi" w:cstheme="minorBidi"/>
          <w:color w:val="auto"/>
          <w:sz w:val="24"/>
          <w14:ligatures w14:val="standardContextual"/>
        </w:rPr>
      </w:pPr>
      <w:r>
        <w:rPr>
          <w:color w:val="auto"/>
        </w:rPr>
        <w:fldChar w:fldCharType="begin"/>
      </w:r>
      <w:r>
        <w:rPr>
          <w:color w:val="auto"/>
        </w:rPr>
        <w:instrText xml:space="preserve"> HYPERLINK \l "_Toc184497586" </w:instrText>
      </w:r>
      <w:r>
        <w:rPr>
          <w:color w:val="auto"/>
        </w:rPr>
        <w:fldChar w:fldCharType="separate"/>
      </w:r>
      <w:r>
        <w:rPr>
          <w:rStyle w:val="14"/>
          <w:rFonts w:hint="eastAsia" w:ascii="仿宋_GB2312" w:hAnsi="黑体" w:eastAsia="仿宋_GB2312" w:cs="黑体"/>
          <w:color w:val="auto"/>
          <w:sz w:val="24"/>
        </w:rPr>
        <w:t>附件</w:t>
      </w:r>
      <w:r>
        <w:rPr>
          <w:rStyle w:val="14"/>
          <w:rFonts w:hint="eastAsia" w:ascii="仿宋_GB2312" w:hAnsi="黑体" w:eastAsia="仿宋_GB2312" w:cs="黑体"/>
          <w:color w:val="auto"/>
          <w:sz w:val="24"/>
          <w:lang w:val="en-US" w:eastAsia="zh-CN"/>
        </w:rPr>
        <w:t>三</w:t>
      </w:r>
      <w:r>
        <w:rPr>
          <w:rStyle w:val="14"/>
          <w:rFonts w:hint="eastAsia" w:ascii="仿宋_GB2312" w:hAnsi="黑体" w:eastAsia="仿宋_GB2312" w:cs="黑体"/>
          <w:color w:val="auto"/>
          <w:sz w:val="24"/>
        </w:rPr>
        <w:t>：</w:t>
      </w:r>
      <w:r>
        <w:rPr>
          <w:rStyle w:val="14"/>
          <w:rFonts w:hint="eastAsia" w:ascii="仿宋_GB2312" w:hAnsi="黑体" w:eastAsia="仿宋_GB2312" w:cs="黑体"/>
          <w:color w:val="auto"/>
          <w:sz w:val="24"/>
          <w:lang w:val="zh-CN"/>
        </w:rPr>
        <w:t>企业营业执照、税务登记证、组织机构代码证,或三证合一证照</w:t>
      </w:r>
      <w:r>
        <w:rPr>
          <w:rFonts w:hint="eastAsia" w:ascii="仿宋_GB2312" w:eastAsia="仿宋_GB2312"/>
          <w:color w:val="auto"/>
          <w:sz w:val="24"/>
        </w:rPr>
        <w:tab/>
      </w:r>
      <w:r>
        <w:rPr>
          <w:rFonts w:hint="eastAsia" w:ascii="仿宋_GB2312" w:eastAsia="仿宋_GB2312"/>
          <w:color w:val="auto"/>
          <w:sz w:val="24"/>
        </w:rPr>
        <w:fldChar w:fldCharType="begin"/>
      </w:r>
      <w:r>
        <w:rPr>
          <w:rFonts w:hint="eastAsia" w:ascii="仿宋_GB2312" w:eastAsia="仿宋_GB2312"/>
          <w:color w:val="auto"/>
          <w:sz w:val="24"/>
        </w:rPr>
        <w:instrText xml:space="preserve"> PAGEREF _Toc184497586 \h </w:instrText>
      </w:r>
      <w:r>
        <w:rPr>
          <w:rFonts w:hint="eastAsia" w:ascii="仿宋_GB2312" w:eastAsia="仿宋_GB2312"/>
          <w:color w:val="auto"/>
          <w:sz w:val="24"/>
        </w:rPr>
        <w:fldChar w:fldCharType="separate"/>
      </w:r>
      <w:r>
        <w:rPr>
          <w:rFonts w:hint="eastAsia" w:ascii="仿宋_GB2312" w:eastAsia="仿宋_GB2312"/>
          <w:color w:val="auto"/>
          <w:sz w:val="24"/>
        </w:rPr>
        <w:t>5</w:t>
      </w:r>
      <w:r>
        <w:rPr>
          <w:rFonts w:hint="eastAsia" w:ascii="仿宋_GB2312" w:eastAsia="仿宋_GB2312"/>
          <w:color w:val="auto"/>
          <w:sz w:val="24"/>
        </w:rPr>
        <w:fldChar w:fldCharType="end"/>
      </w:r>
      <w:r>
        <w:rPr>
          <w:rFonts w:hint="eastAsia" w:ascii="仿宋_GB2312" w:eastAsia="仿宋_GB2312"/>
          <w:color w:val="auto"/>
          <w:sz w:val="24"/>
        </w:rPr>
        <w:fldChar w:fldCharType="end"/>
      </w:r>
    </w:p>
    <w:p w14:paraId="37500AC0">
      <w:pPr>
        <w:pStyle w:val="8"/>
        <w:tabs>
          <w:tab w:val="right" w:leader="dot" w:pos="8834"/>
        </w:tabs>
        <w:spacing w:line="560" w:lineRule="exact"/>
        <w:rPr>
          <w:rFonts w:ascii="仿宋_GB2312" w:eastAsia="仿宋_GB2312" w:hAnsiTheme="minorHAnsi" w:cstheme="minorBidi"/>
          <w:color w:val="auto"/>
          <w:sz w:val="24"/>
          <w14:ligatures w14:val="standardContextual"/>
        </w:rPr>
      </w:pPr>
      <w:r>
        <w:rPr>
          <w:color w:val="auto"/>
        </w:rPr>
        <w:fldChar w:fldCharType="begin"/>
      </w:r>
      <w:r>
        <w:rPr>
          <w:color w:val="auto"/>
        </w:rPr>
        <w:instrText xml:space="preserve"> HYPERLINK \l "_Toc184497587" </w:instrText>
      </w:r>
      <w:r>
        <w:rPr>
          <w:color w:val="auto"/>
        </w:rPr>
        <w:fldChar w:fldCharType="separate"/>
      </w:r>
      <w:r>
        <w:rPr>
          <w:rStyle w:val="14"/>
          <w:rFonts w:hint="eastAsia" w:ascii="仿宋_GB2312" w:hAnsi="黑体" w:eastAsia="仿宋_GB2312" w:cs="黑体"/>
          <w:color w:val="auto"/>
          <w:sz w:val="24"/>
        </w:rPr>
        <w:t>附件</w:t>
      </w:r>
      <w:r>
        <w:rPr>
          <w:rStyle w:val="14"/>
          <w:rFonts w:hint="eastAsia" w:ascii="仿宋_GB2312" w:hAnsi="黑体" w:eastAsia="仿宋_GB2312" w:cs="黑体"/>
          <w:color w:val="auto"/>
          <w:sz w:val="24"/>
          <w:lang w:val="en-US" w:eastAsia="zh-CN"/>
        </w:rPr>
        <w:t>四</w:t>
      </w:r>
      <w:r>
        <w:rPr>
          <w:rStyle w:val="14"/>
          <w:rFonts w:hint="eastAsia" w:ascii="仿宋_GB2312" w:hAnsi="黑体" w:eastAsia="仿宋_GB2312" w:cs="黑体"/>
          <w:color w:val="auto"/>
          <w:sz w:val="24"/>
        </w:rPr>
        <w:t>：法定代表人和委托代理人身份证复印件</w:t>
      </w:r>
      <w:r>
        <w:rPr>
          <w:rFonts w:hint="eastAsia" w:ascii="仿宋_GB2312" w:eastAsia="仿宋_GB2312"/>
          <w:color w:val="auto"/>
          <w:sz w:val="24"/>
        </w:rPr>
        <w:tab/>
      </w:r>
      <w:r>
        <w:rPr>
          <w:rFonts w:hint="eastAsia" w:ascii="仿宋_GB2312" w:eastAsia="仿宋_GB2312"/>
          <w:color w:val="auto"/>
          <w:sz w:val="24"/>
        </w:rPr>
        <w:fldChar w:fldCharType="begin"/>
      </w:r>
      <w:r>
        <w:rPr>
          <w:rFonts w:hint="eastAsia" w:ascii="仿宋_GB2312" w:eastAsia="仿宋_GB2312"/>
          <w:color w:val="auto"/>
          <w:sz w:val="24"/>
        </w:rPr>
        <w:instrText xml:space="preserve"> PAGEREF _Toc184497587 \h </w:instrText>
      </w:r>
      <w:r>
        <w:rPr>
          <w:rFonts w:hint="eastAsia" w:ascii="仿宋_GB2312" w:eastAsia="仿宋_GB2312"/>
          <w:color w:val="auto"/>
          <w:sz w:val="24"/>
        </w:rPr>
        <w:fldChar w:fldCharType="separate"/>
      </w:r>
      <w:r>
        <w:rPr>
          <w:rFonts w:hint="eastAsia" w:ascii="仿宋_GB2312" w:eastAsia="仿宋_GB2312"/>
          <w:color w:val="auto"/>
          <w:sz w:val="24"/>
        </w:rPr>
        <w:t>6</w:t>
      </w:r>
      <w:r>
        <w:rPr>
          <w:rFonts w:hint="eastAsia" w:ascii="仿宋_GB2312" w:eastAsia="仿宋_GB2312"/>
          <w:color w:val="auto"/>
          <w:sz w:val="24"/>
        </w:rPr>
        <w:fldChar w:fldCharType="end"/>
      </w:r>
      <w:r>
        <w:rPr>
          <w:rFonts w:hint="eastAsia" w:ascii="仿宋_GB2312" w:eastAsia="仿宋_GB2312"/>
          <w:color w:val="auto"/>
          <w:sz w:val="24"/>
        </w:rPr>
        <w:fldChar w:fldCharType="end"/>
      </w:r>
    </w:p>
    <w:p w14:paraId="14B93F0B">
      <w:pPr>
        <w:pStyle w:val="8"/>
        <w:tabs>
          <w:tab w:val="right" w:leader="dot" w:pos="8834"/>
        </w:tabs>
        <w:spacing w:line="560" w:lineRule="exact"/>
        <w:rPr>
          <w:rFonts w:ascii="仿宋_GB2312" w:eastAsia="仿宋_GB2312" w:hAnsiTheme="minorHAnsi" w:cstheme="minorBidi"/>
          <w:color w:val="auto"/>
          <w:sz w:val="24"/>
          <w14:ligatures w14:val="standardContextual"/>
        </w:rPr>
      </w:pPr>
      <w:r>
        <w:rPr>
          <w:color w:val="auto"/>
        </w:rPr>
        <w:fldChar w:fldCharType="begin"/>
      </w:r>
      <w:r>
        <w:rPr>
          <w:color w:val="auto"/>
        </w:rPr>
        <w:instrText xml:space="preserve"> HYPERLINK \l "_Toc184497588" </w:instrText>
      </w:r>
      <w:r>
        <w:rPr>
          <w:color w:val="auto"/>
        </w:rPr>
        <w:fldChar w:fldCharType="separate"/>
      </w:r>
      <w:r>
        <w:rPr>
          <w:rStyle w:val="14"/>
          <w:rFonts w:hint="eastAsia" w:ascii="仿宋_GB2312" w:hAnsi="黑体" w:eastAsia="仿宋_GB2312" w:cs="黑体"/>
          <w:color w:val="auto"/>
          <w:sz w:val="24"/>
          <w:lang w:val="zh-CN"/>
        </w:rPr>
        <w:t>附件</w:t>
      </w:r>
      <w:r>
        <w:rPr>
          <w:rStyle w:val="14"/>
          <w:rFonts w:hint="eastAsia" w:ascii="仿宋_GB2312" w:hAnsi="黑体" w:eastAsia="仿宋_GB2312" w:cs="黑体"/>
          <w:color w:val="auto"/>
          <w:sz w:val="24"/>
          <w:lang w:val="en-US" w:eastAsia="zh-CN"/>
        </w:rPr>
        <w:t>五</w:t>
      </w:r>
      <w:r>
        <w:rPr>
          <w:rStyle w:val="14"/>
          <w:rFonts w:hint="eastAsia" w:ascii="仿宋_GB2312" w:hAnsi="黑体" w:eastAsia="仿宋_GB2312" w:cs="黑体"/>
          <w:color w:val="auto"/>
          <w:sz w:val="24"/>
          <w:lang w:val="zh-CN"/>
        </w:rPr>
        <w:t>：企业最近二年内承担过类似项目的业绩，附合同复印件</w:t>
      </w:r>
      <w:r>
        <w:rPr>
          <w:rFonts w:hint="eastAsia" w:ascii="仿宋_GB2312" w:eastAsia="仿宋_GB2312"/>
          <w:color w:val="auto"/>
          <w:sz w:val="24"/>
        </w:rPr>
        <w:tab/>
      </w:r>
      <w:r>
        <w:rPr>
          <w:rFonts w:hint="eastAsia" w:ascii="仿宋_GB2312" w:eastAsia="仿宋_GB2312"/>
          <w:color w:val="auto"/>
          <w:sz w:val="24"/>
        </w:rPr>
        <w:fldChar w:fldCharType="begin"/>
      </w:r>
      <w:r>
        <w:rPr>
          <w:rFonts w:hint="eastAsia" w:ascii="仿宋_GB2312" w:eastAsia="仿宋_GB2312"/>
          <w:color w:val="auto"/>
          <w:sz w:val="24"/>
        </w:rPr>
        <w:instrText xml:space="preserve"> PAGEREF _Toc184497588 \h </w:instrText>
      </w:r>
      <w:r>
        <w:rPr>
          <w:rFonts w:hint="eastAsia" w:ascii="仿宋_GB2312" w:eastAsia="仿宋_GB2312"/>
          <w:color w:val="auto"/>
          <w:sz w:val="24"/>
        </w:rPr>
        <w:fldChar w:fldCharType="separate"/>
      </w:r>
      <w:r>
        <w:rPr>
          <w:rFonts w:hint="eastAsia" w:ascii="仿宋_GB2312" w:eastAsia="仿宋_GB2312"/>
          <w:color w:val="auto"/>
          <w:sz w:val="24"/>
        </w:rPr>
        <w:t>7</w:t>
      </w:r>
      <w:r>
        <w:rPr>
          <w:rFonts w:hint="eastAsia" w:ascii="仿宋_GB2312" w:eastAsia="仿宋_GB2312"/>
          <w:color w:val="auto"/>
          <w:sz w:val="24"/>
        </w:rPr>
        <w:fldChar w:fldCharType="end"/>
      </w:r>
      <w:r>
        <w:rPr>
          <w:rFonts w:hint="eastAsia" w:ascii="仿宋_GB2312" w:eastAsia="仿宋_GB2312"/>
          <w:color w:val="auto"/>
          <w:sz w:val="24"/>
        </w:rPr>
        <w:fldChar w:fldCharType="end"/>
      </w:r>
    </w:p>
    <w:p w14:paraId="21B453ED">
      <w:pPr>
        <w:pStyle w:val="8"/>
        <w:tabs>
          <w:tab w:val="right" w:leader="dot" w:pos="8834"/>
        </w:tabs>
        <w:spacing w:line="560" w:lineRule="exact"/>
        <w:rPr>
          <w:rFonts w:ascii="仿宋_GB2312" w:eastAsia="仿宋_GB2312" w:hAnsiTheme="minorHAnsi" w:cstheme="minorBidi"/>
          <w:color w:val="auto"/>
          <w:sz w:val="24"/>
          <w14:ligatures w14:val="standardContextual"/>
        </w:rPr>
      </w:pPr>
      <w:r>
        <w:rPr>
          <w:color w:val="auto"/>
        </w:rPr>
        <w:fldChar w:fldCharType="begin"/>
      </w:r>
      <w:r>
        <w:rPr>
          <w:color w:val="auto"/>
        </w:rPr>
        <w:instrText xml:space="preserve"> HYPERLINK \l "_Toc184497589" </w:instrText>
      </w:r>
      <w:r>
        <w:rPr>
          <w:color w:val="auto"/>
        </w:rPr>
        <w:fldChar w:fldCharType="separate"/>
      </w:r>
      <w:r>
        <w:rPr>
          <w:rStyle w:val="14"/>
          <w:rFonts w:hint="eastAsia" w:ascii="仿宋_GB2312" w:hAnsi="黑体" w:eastAsia="仿宋_GB2312" w:cs="黑体"/>
          <w:color w:val="auto"/>
          <w:sz w:val="24"/>
        </w:rPr>
        <w:t>附件</w:t>
      </w:r>
      <w:r>
        <w:rPr>
          <w:rStyle w:val="14"/>
          <w:rFonts w:hint="eastAsia" w:ascii="仿宋_GB2312" w:hAnsi="黑体" w:eastAsia="仿宋_GB2312" w:cs="黑体"/>
          <w:color w:val="auto"/>
          <w:sz w:val="24"/>
          <w:lang w:val="en-US" w:eastAsia="zh-CN"/>
        </w:rPr>
        <w:t>六</w:t>
      </w:r>
      <w:r>
        <w:rPr>
          <w:rStyle w:val="14"/>
          <w:rFonts w:hint="eastAsia" w:ascii="仿宋_GB2312" w:hAnsi="黑体" w:eastAsia="仿宋_GB2312" w:cs="黑体"/>
          <w:color w:val="auto"/>
          <w:sz w:val="24"/>
        </w:rPr>
        <w:t>：与竞租项目相关所需的国家及行业规定的证照复印件（如快递业务经营许可证、品牌商标证书或授权加盟证书等）</w:t>
      </w:r>
      <w:r>
        <w:rPr>
          <w:rFonts w:hint="eastAsia" w:ascii="仿宋_GB2312" w:eastAsia="仿宋_GB2312"/>
          <w:color w:val="auto"/>
          <w:sz w:val="24"/>
        </w:rPr>
        <w:tab/>
      </w:r>
      <w:r>
        <w:rPr>
          <w:rFonts w:hint="eastAsia" w:ascii="仿宋_GB2312" w:eastAsia="仿宋_GB2312"/>
          <w:color w:val="auto"/>
          <w:sz w:val="24"/>
        </w:rPr>
        <w:fldChar w:fldCharType="begin"/>
      </w:r>
      <w:r>
        <w:rPr>
          <w:rFonts w:hint="eastAsia" w:ascii="仿宋_GB2312" w:eastAsia="仿宋_GB2312"/>
          <w:color w:val="auto"/>
          <w:sz w:val="24"/>
        </w:rPr>
        <w:instrText xml:space="preserve"> PAGEREF _Toc184497589 \h </w:instrText>
      </w:r>
      <w:r>
        <w:rPr>
          <w:rFonts w:hint="eastAsia" w:ascii="仿宋_GB2312" w:eastAsia="仿宋_GB2312"/>
          <w:color w:val="auto"/>
          <w:sz w:val="24"/>
        </w:rPr>
        <w:fldChar w:fldCharType="separate"/>
      </w:r>
      <w:r>
        <w:rPr>
          <w:rFonts w:hint="eastAsia" w:ascii="仿宋_GB2312" w:eastAsia="仿宋_GB2312"/>
          <w:color w:val="auto"/>
          <w:sz w:val="24"/>
        </w:rPr>
        <w:t>8</w:t>
      </w:r>
      <w:r>
        <w:rPr>
          <w:rFonts w:hint="eastAsia" w:ascii="仿宋_GB2312" w:eastAsia="仿宋_GB2312"/>
          <w:color w:val="auto"/>
          <w:sz w:val="24"/>
        </w:rPr>
        <w:fldChar w:fldCharType="end"/>
      </w:r>
      <w:r>
        <w:rPr>
          <w:rFonts w:hint="eastAsia" w:ascii="仿宋_GB2312" w:eastAsia="仿宋_GB2312"/>
          <w:color w:val="auto"/>
          <w:sz w:val="24"/>
        </w:rPr>
        <w:fldChar w:fldCharType="end"/>
      </w:r>
    </w:p>
    <w:p w14:paraId="1E047727">
      <w:pPr>
        <w:pStyle w:val="8"/>
        <w:tabs>
          <w:tab w:val="right" w:leader="dot" w:pos="8834"/>
        </w:tabs>
        <w:spacing w:line="560" w:lineRule="exact"/>
        <w:rPr>
          <w:rFonts w:ascii="仿宋_GB2312" w:eastAsia="仿宋_GB2312" w:hAnsiTheme="minorHAnsi" w:cstheme="minorBidi"/>
          <w:color w:val="auto"/>
          <w:sz w:val="24"/>
          <w14:ligatures w14:val="standardContextual"/>
        </w:rPr>
      </w:pPr>
      <w:r>
        <w:rPr>
          <w:color w:val="auto"/>
        </w:rPr>
        <w:fldChar w:fldCharType="begin"/>
      </w:r>
      <w:r>
        <w:rPr>
          <w:color w:val="auto"/>
        </w:rPr>
        <w:instrText xml:space="preserve"> HYPERLINK \l "_Toc184497590" </w:instrText>
      </w:r>
      <w:r>
        <w:rPr>
          <w:color w:val="auto"/>
        </w:rPr>
        <w:fldChar w:fldCharType="separate"/>
      </w:r>
      <w:r>
        <w:rPr>
          <w:rStyle w:val="14"/>
          <w:rFonts w:hint="eastAsia" w:ascii="仿宋_GB2312" w:hAnsi="黑体" w:eastAsia="仿宋_GB2312" w:cs="黑体"/>
          <w:color w:val="auto"/>
          <w:sz w:val="24"/>
        </w:rPr>
        <w:t>附件</w:t>
      </w:r>
      <w:r>
        <w:rPr>
          <w:rStyle w:val="14"/>
          <w:rFonts w:hint="eastAsia" w:ascii="仿宋_GB2312" w:hAnsi="黑体" w:eastAsia="仿宋_GB2312" w:cs="黑体"/>
          <w:color w:val="auto"/>
          <w:sz w:val="24"/>
          <w:lang w:val="en-US" w:eastAsia="zh-CN"/>
        </w:rPr>
        <w:t>七</w:t>
      </w:r>
      <w:r>
        <w:rPr>
          <w:rStyle w:val="14"/>
          <w:rFonts w:hint="eastAsia" w:ascii="仿宋_GB2312" w:hAnsi="黑体" w:eastAsia="仿宋_GB2312" w:cs="黑体"/>
          <w:color w:val="auto"/>
          <w:sz w:val="24"/>
        </w:rPr>
        <w:t>：拟经营的范围（内容）介绍</w:t>
      </w:r>
      <w:r>
        <w:rPr>
          <w:rFonts w:hint="eastAsia" w:ascii="仿宋_GB2312" w:eastAsia="仿宋_GB2312"/>
          <w:color w:val="auto"/>
          <w:sz w:val="24"/>
        </w:rPr>
        <w:tab/>
      </w:r>
      <w:r>
        <w:rPr>
          <w:rFonts w:hint="eastAsia" w:ascii="仿宋_GB2312" w:eastAsia="仿宋_GB2312"/>
          <w:color w:val="auto"/>
          <w:sz w:val="24"/>
        </w:rPr>
        <w:fldChar w:fldCharType="begin"/>
      </w:r>
      <w:r>
        <w:rPr>
          <w:rFonts w:hint="eastAsia" w:ascii="仿宋_GB2312" w:eastAsia="仿宋_GB2312"/>
          <w:color w:val="auto"/>
          <w:sz w:val="24"/>
        </w:rPr>
        <w:instrText xml:space="preserve"> PAGEREF _Toc184497590 \h </w:instrText>
      </w:r>
      <w:r>
        <w:rPr>
          <w:rFonts w:hint="eastAsia" w:ascii="仿宋_GB2312" w:eastAsia="仿宋_GB2312"/>
          <w:color w:val="auto"/>
          <w:sz w:val="24"/>
        </w:rPr>
        <w:fldChar w:fldCharType="separate"/>
      </w:r>
      <w:r>
        <w:rPr>
          <w:rFonts w:hint="eastAsia" w:ascii="仿宋_GB2312" w:eastAsia="仿宋_GB2312"/>
          <w:color w:val="auto"/>
          <w:sz w:val="24"/>
        </w:rPr>
        <w:t>9</w:t>
      </w:r>
      <w:r>
        <w:rPr>
          <w:rFonts w:hint="eastAsia" w:ascii="仿宋_GB2312" w:eastAsia="仿宋_GB2312"/>
          <w:color w:val="auto"/>
          <w:sz w:val="24"/>
        </w:rPr>
        <w:fldChar w:fldCharType="end"/>
      </w:r>
      <w:r>
        <w:rPr>
          <w:rFonts w:hint="eastAsia" w:ascii="仿宋_GB2312" w:eastAsia="仿宋_GB2312"/>
          <w:color w:val="auto"/>
          <w:sz w:val="24"/>
        </w:rPr>
        <w:fldChar w:fldCharType="end"/>
      </w:r>
    </w:p>
    <w:p w14:paraId="67573E5C">
      <w:pPr>
        <w:pStyle w:val="8"/>
        <w:tabs>
          <w:tab w:val="right" w:leader="dot" w:pos="8834"/>
        </w:tabs>
        <w:spacing w:line="560" w:lineRule="exact"/>
        <w:rPr>
          <w:bCs/>
          <w:color w:val="auto"/>
        </w:rPr>
        <w:sectPr>
          <w:footerReference r:id="rId5" w:type="first"/>
          <w:footerReference r:id="rId4" w:type="default"/>
          <w:pgSz w:w="11906" w:h="16838"/>
          <w:pgMar w:top="2098" w:right="1474" w:bottom="1985" w:left="1588" w:header="1474" w:footer="1134" w:gutter="0"/>
          <w:pgNumType w:fmt="decimal" w:start="1"/>
          <w:cols w:space="720" w:num="1"/>
          <w:titlePg/>
          <w:docGrid w:type="lines" w:linePitch="312" w:charSpace="0"/>
        </w:sectPr>
      </w:pPr>
      <w:r>
        <w:rPr>
          <w:color w:val="auto"/>
        </w:rPr>
        <w:fldChar w:fldCharType="begin"/>
      </w:r>
      <w:r>
        <w:rPr>
          <w:color w:val="auto"/>
        </w:rPr>
        <w:instrText xml:space="preserve"> HYPERLINK \l "_Toc184497592" </w:instrText>
      </w:r>
      <w:r>
        <w:rPr>
          <w:color w:val="auto"/>
        </w:rPr>
        <w:fldChar w:fldCharType="separate"/>
      </w:r>
      <w:r>
        <w:rPr>
          <w:rStyle w:val="14"/>
          <w:rFonts w:hint="eastAsia" w:ascii="仿宋_GB2312" w:hAnsi="黑体" w:eastAsia="仿宋_GB2312" w:cs="黑体"/>
          <w:color w:val="auto"/>
          <w:sz w:val="24"/>
        </w:rPr>
        <w:t>附件</w:t>
      </w:r>
      <w:r>
        <w:rPr>
          <w:rStyle w:val="14"/>
          <w:rFonts w:hint="eastAsia" w:ascii="仿宋_GB2312" w:hAnsi="黑体" w:eastAsia="仿宋_GB2312" w:cs="黑体"/>
          <w:color w:val="auto"/>
          <w:sz w:val="24"/>
          <w:lang w:val="en-US" w:eastAsia="zh-CN"/>
        </w:rPr>
        <w:t>八</w:t>
      </w:r>
      <w:r>
        <w:rPr>
          <w:rStyle w:val="14"/>
          <w:rFonts w:hint="eastAsia" w:ascii="仿宋_GB2312" w:hAnsi="黑体" w:eastAsia="仿宋_GB2312" w:cs="黑体"/>
          <w:color w:val="auto"/>
          <w:sz w:val="24"/>
        </w:rPr>
        <w:t>：竞租承诺书</w:t>
      </w:r>
      <w:r>
        <w:rPr>
          <w:rFonts w:hint="eastAsia" w:ascii="仿宋_GB2312" w:eastAsia="仿宋_GB2312"/>
          <w:color w:val="auto"/>
          <w:sz w:val="24"/>
        </w:rPr>
        <w:tab/>
      </w:r>
      <w:r>
        <w:rPr>
          <w:rFonts w:hint="eastAsia" w:ascii="仿宋_GB2312" w:eastAsia="仿宋_GB2312"/>
          <w:color w:val="auto"/>
          <w:sz w:val="24"/>
        </w:rPr>
        <w:fldChar w:fldCharType="begin"/>
      </w:r>
      <w:r>
        <w:rPr>
          <w:rFonts w:hint="eastAsia" w:ascii="仿宋_GB2312" w:eastAsia="仿宋_GB2312"/>
          <w:color w:val="auto"/>
          <w:sz w:val="24"/>
        </w:rPr>
        <w:instrText xml:space="preserve"> PAGEREF _Toc184497592 \h </w:instrText>
      </w:r>
      <w:r>
        <w:rPr>
          <w:rFonts w:hint="eastAsia" w:ascii="仿宋_GB2312" w:eastAsia="仿宋_GB2312"/>
          <w:color w:val="auto"/>
          <w:sz w:val="24"/>
        </w:rPr>
        <w:fldChar w:fldCharType="separate"/>
      </w:r>
      <w:r>
        <w:rPr>
          <w:rFonts w:hint="eastAsia" w:ascii="仿宋_GB2312" w:eastAsia="仿宋_GB2312"/>
          <w:color w:val="auto"/>
          <w:sz w:val="24"/>
        </w:rPr>
        <w:t>10</w:t>
      </w:r>
      <w:r>
        <w:rPr>
          <w:rFonts w:hint="eastAsia" w:ascii="仿宋_GB2312" w:eastAsia="仿宋_GB2312"/>
          <w:color w:val="auto"/>
          <w:sz w:val="24"/>
        </w:rPr>
        <w:fldChar w:fldCharType="end"/>
      </w:r>
      <w:r>
        <w:rPr>
          <w:rFonts w:hint="eastAsia" w:ascii="仿宋_GB2312" w:eastAsia="仿宋_GB2312"/>
          <w:color w:val="auto"/>
          <w:sz w:val="24"/>
        </w:rPr>
        <w:fldChar w:fldCharType="end"/>
      </w:r>
      <w:r>
        <w:rPr>
          <w:rFonts w:hint="eastAsia"/>
          <w:bCs/>
          <w:color w:val="auto"/>
        </w:rPr>
        <w:fldChar w:fldCharType="end"/>
      </w:r>
    </w:p>
    <w:p w14:paraId="18E12212">
      <w:pPr>
        <w:spacing w:line="560" w:lineRule="exact"/>
        <w:ind w:right="445"/>
        <w:jc w:val="left"/>
        <w:outlineLvl w:val="1"/>
        <w:rPr>
          <w:rFonts w:hint="eastAsia" w:ascii="黑体" w:hAnsi="黑体" w:eastAsia="黑体" w:cs="黑体"/>
          <w:color w:val="auto"/>
          <w:sz w:val="28"/>
          <w:szCs w:val="28"/>
        </w:rPr>
      </w:pPr>
      <w:bookmarkStart w:id="1" w:name="_Toc184497583"/>
      <w:r>
        <w:rPr>
          <w:rFonts w:ascii="黑体" w:hAnsi="黑体" w:eastAsia="黑体" w:cs="黑体"/>
          <w:color w:val="auto"/>
          <w:sz w:val="28"/>
          <w:szCs w:val="28"/>
        </w:rPr>
        <w:t>附件一：法人代表授权书</w:t>
      </w:r>
      <w:bookmarkEnd w:id="1"/>
    </w:p>
    <w:p w14:paraId="0FE4DD3E">
      <w:pPr>
        <w:spacing w:line="360" w:lineRule="auto"/>
        <w:ind w:right="445" w:firstLine="480"/>
        <w:rPr>
          <w:rFonts w:hint="eastAsia" w:ascii="仿宋_GB2312" w:hAnsi="仿宋_GB2312" w:eastAsia="仿宋_GB2312" w:cs="仿宋_GB2312"/>
          <w:color w:val="auto"/>
          <w:sz w:val="24"/>
        </w:rPr>
      </w:pPr>
    </w:p>
    <w:p w14:paraId="5A084FB1">
      <w:pPr>
        <w:spacing w:line="360" w:lineRule="auto"/>
        <w:ind w:right="445"/>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正德职业技术学院：</w:t>
      </w:r>
    </w:p>
    <w:p w14:paraId="0BE60DAC">
      <w:pPr>
        <w:spacing w:line="560" w:lineRule="exact"/>
        <w:ind w:right="445" w:firstLine="480" w:firstLineChars="200"/>
        <w:jc w:val="left"/>
        <w:rPr>
          <w:rFonts w:hint="eastAsia" w:ascii="仿宋_GB2312" w:hAnsi="仿宋_GB2312" w:eastAsia="仿宋_GB2312" w:cs="仿宋_GB2312"/>
          <w:color w:val="auto"/>
          <w:sz w:val="24"/>
        </w:rPr>
      </w:pPr>
      <w:r>
        <w:rPr>
          <w:rFonts w:hint="eastAsia" w:ascii="仿宋_GB2312" w:hAnsi="宋体" w:eastAsia="仿宋_GB2312"/>
          <w:color w:val="auto"/>
          <w:sz w:val="24"/>
        </w:rPr>
        <w:t>本授权委托书申明：我</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（姓名）系</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（单位全称）的法定代表人，现授权委托</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（单位名称）的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（姓名）为我公司代理</w:t>
      </w:r>
      <w:r>
        <w:rPr>
          <w:rFonts w:hint="eastAsia" w:ascii="仿宋_GB2312" w:hAnsi="仿宋_GB2312" w:eastAsia="仿宋_GB2312" w:cs="仿宋_GB2312"/>
          <w:color w:val="auto"/>
          <w:sz w:val="24"/>
          <w:lang w:bidi="ar"/>
        </w:rPr>
        <w:t>人，以本公司的名义参加</w:t>
      </w:r>
      <w:r>
        <w:rPr>
          <w:rFonts w:hint="eastAsia" w:ascii="仿宋_GB2312" w:hAnsi="仿宋_GB2312" w:eastAsia="仿宋_GB2312" w:cs="仿宋_GB2312"/>
          <w:color w:val="auto"/>
          <w:sz w:val="24"/>
          <w:u w:val="single"/>
          <w:lang w:bidi="ar"/>
        </w:rPr>
        <w:t xml:space="preserve">  正德职业技术学院快递综合服务点合作   </w:t>
      </w:r>
      <w:r>
        <w:rPr>
          <w:rFonts w:hint="eastAsia" w:ascii="仿宋_GB2312" w:hAnsi="仿宋_GB2312" w:eastAsia="仿宋_GB2312" w:cs="仿宋_GB2312"/>
          <w:color w:val="auto"/>
          <w:sz w:val="24"/>
          <w:lang w:bidi="ar"/>
        </w:rPr>
        <w:t>项目的报价、谈判活动。代理人在评标、合同谈判等过程中所签署的一切文件和处理与之有关的一切事务，我均予以承认。</w:t>
      </w:r>
    </w:p>
    <w:p w14:paraId="13A74732">
      <w:pPr>
        <w:spacing w:line="560" w:lineRule="exact"/>
        <w:ind w:right="445"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代理人无转委权。特此委托。</w:t>
      </w:r>
    </w:p>
    <w:p w14:paraId="1362F620">
      <w:pPr>
        <w:spacing w:line="560" w:lineRule="exact"/>
        <w:ind w:right="445" w:firstLine="480" w:firstLineChars="200"/>
        <w:rPr>
          <w:rFonts w:hint="eastAsia" w:ascii="仿宋_GB2312" w:hAnsi="仿宋_GB2312" w:eastAsia="仿宋_GB2312" w:cs="仿宋_GB2312"/>
          <w:color w:val="auto"/>
          <w:sz w:val="24"/>
        </w:rPr>
      </w:pPr>
    </w:p>
    <w:p w14:paraId="5688DC80">
      <w:pPr>
        <w:spacing w:line="560" w:lineRule="exact"/>
        <w:ind w:right="445" w:firstLine="480" w:firstLineChars="200"/>
        <w:rPr>
          <w:rFonts w:hint="eastAsia" w:ascii="仿宋_GB2312" w:hAnsi="仿宋_GB2312" w:eastAsia="仿宋_GB2312" w:cs="仿宋_GB2312"/>
          <w:color w:val="auto"/>
          <w:sz w:val="24"/>
        </w:rPr>
      </w:pPr>
    </w:p>
    <w:p w14:paraId="5B800127">
      <w:pPr>
        <w:spacing w:line="560" w:lineRule="exact"/>
        <w:ind w:right="445"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lang w:bidi="ar"/>
        </w:rPr>
        <w:t>法定代表人（签字或盖章）：</w:t>
      </w:r>
    </w:p>
    <w:p w14:paraId="58B90929">
      <w:pPr>
        <w:spacing w:line="560" w:lineRule="exact"/>
        <w:ind w:right="445"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代理人（签字）：</w:t>
      </w:r>
    </w:p>
    <w:p w14:paraId="4DA15B7C">
      <w:pPr>
        <w:spacing w:line="560" w:lineRule="exact"/>
        <w:ind w:right="445"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联系电话：</w:t>
      </w:r>
    </w:p>
    <w:p w14:paraId="423F8BF9">
      <w:pPr>
        <w:spacing w:line="560" w:lineRule="exact"/>
        <w:ind w:right="445"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单位盖章：</w:t>
      </w:r>
    </w:p>
    <w:p w14:paraId="1AE9A6D3">
      <w:pPr>
        <w:spacing w:line="560" w:lineRule="exact"/>
        <w:ind w:right="445" w:firstLine="480"/>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日期 ：</w:t>
      </w:r>
    </w:p>
    <w:p w14:paraId="10B1BE8D">
      <w:pPr>
        <w:pStyle w:val="4"/>
        <w:rPr>
          <w:rFonts w:hint="eastAsia"/>
          <w:color w:val="auto"/>
        </w:rPr>
      </w:pPr>
    </w:p>
    <w:p w14:paraId="0DE7EF28">
      <w:pPr>
        <w:pStyle w:val="4"/>
        <w:rPr>
          <w:rFonts w:hint="eastAsia"/>
          <w:color w:val="auto"/>
        </w:rPr>
      </w:pPr>
    </w:p>
    <w:p w14:paraId="51686336">
      <w:pPr>
        <w:pStyle w:val="4"/>
        <w:rPr>
          <w:rFonts w:hint="eastAsia"/>
          <w:color w:val="auto"/>
        </w:rPr>
      </w:pPr>
    </w:p>
    <w:p w14:paraId="6A63B5F2">
      <w:pPr>
        <w:pStyle w:val="4"/>
        <w:rPr>
          <w:rFonts w:hint="eastAsia"/>
          <w:color w:val="auto"/>
        </w:rPr>
      </w:pPr>
    </w:p>
    <w:p w14:paraId="77A9533A">
      <w:pPr>
        <w:pStyle w:val="4"/>
        <w:rPr>
          <w:rFonts w:hint="eastAsia"/>
          <w:color w:val="auto"/>
        </w:rPr>
      </w:pPr>
    </w:p>
    <w:p w14:paraId="1AA9C319">
      <w:pPr>
        <w:spacing w:line="560" w:lineRule="exact"/>
        <w:ind w:right="445"/>
        <w:jc w:val="left"/>
        <w:outlineLvl w:val="1"/>
        <w:rPr>
          <w:rFonts w:hint="eastAsia" w:ascii="黑体" w:hAnsi="黑体" w:eastAsia="黑体" w:cs="黑体"/>
          <w:color w:val="auto"/>
          <w:sz w:val="28"/>
          <w:szCs w:val="28"/>
        </w:rPr>
      </w:pPr>
      <w:bookmarkStart w:id="2" w:name="_Toc28876"/>
      <w:bookmarkStart w:id="3" w:name="_Toc26179"/>
      <w:bookmarkStart w:id="4" w:name="_Toc2905"/>
      <w:bookmarkStart w:id="5" w:name="_Toc184497584"/>
      <w:bookmarkStart w:id="6" w:name="_Toc4793"/>
      <w:bookmarkStart w:id="7" w:name="_Toc7435"/>
      <w:bookmarkStart w:id="8" w:name="_Toc30068"/>
      <w:r>
        <w:rPr>
          <w:rFonts w:ascii="黑体" w:hAnsi="黑体" w:eastAsia="黑体" w:cs="黑体"/>
          <w:color w:val="auto"/>
          <w:sz w:val="28"/>
          <w:szCs w:val="28"/>
        </w:rPr>
        <w:t>附件二：报价函</w:t>
      </w:r>
      <w:bookmarkEnd w:id="2"/>
      <w:bookmarkEnd w:id="3"/>
      <w:bookmarkEnd w:id="4"/>
      <w:bookmarkEnd w:id="5"/>
      <w:bookmarkEnd w:id="6"/>
      <w:bookmarkEnd w:id="7"/>
      <w:bookmarkEnd w:id="8"/>
    </w:p>
    <w:p w14:paraId="7004AC22">
      <w:pPr>
        <w:ind w:firstLine="420"/>
        <w:rPr>
          <w:color w:val="auto"/>
        </w:rPr>
      </w:pPr>
    </w:p>
    <w:p w14:paraId="7DAE65E1">
      <w:pPr>
        <w:spacing w:line="560" w:lineRule="exact"/>
        <w:ind w:right="442"/>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lang w:bidi="ar"/>
        </w:rPr>
        <w:t>正德职业技术学院：</w:t>
      </w:r>
    </w:p>
    <w:p w14:paraId="4AE4047F">
      <w:pPr>
        <w:numPr>
          <w:ilvl w:val="0"/>
          <w:numId w:val="0"/>
        </w:numPr>
        <w:spacing w:line="560" w:lineRule="exact"/>
        <w:ind w:right="442" w:rightChars="0"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bidi="ar"/>
        </w:rPr>
        <w:t>1.</w:t>
      </w:r>
      <w:r>
        <w:rPr>
          <w:rFonts w:hint="eastAsia" w:ascii="仿宋_GB2312" w:hAnsi="仿宋_GB2312" w:eastAsia="仿宋_GB2312" w:cs="仿宋_GB2312"/>
          <w:color w:val="auto"/>
          <w:sz w:val="24"/>
          <w:lang w:bidi="ar"/>
        </w:rPr>
        <w:t>根据已收到的</w:t>
      </w:r>
      <w:r>
        <w:rPr>
          <w:rFonts w:hint="eastAsia" w:ascii="仿宋_GB2312" w:hAnsi="仿宋_GB2312" w:eastAsia="仿宋_GB2312" w:cs="仿宋_GB2312"/>
          <w:color w:val="auto"/>
          <w:sz w:val="24"/>
          <w:u w:val="single"/>
          <w:lang w:bidi="ar"/>
        </w:rPr>
        <w:t xml:space="preserve"> 正德职业技术学院快递综合服务点合作（标段一、标段二）   </w:t>
      </w:r>
      <w:r>
        <w:rPr>
          <w:rFonts w:hint="eastAsia" w:ascii="仿宋_GB2312" w:hAnsi="仿宋_GB2312" w:eastAsia="仿宋_GB2312" w:cs="仿宋_GB2312"/>
          <w:color w:val="auto"/>
          <w:sz w:val="24"/>
          <w:lang w:bidi="ar"/>
        </w:rPr>
        <w:t>项目竞租公告，我单位经考察和研究上述项目的全部内容后，</w:t>
      </w:r>
      <w:r>
        <w:rPr>
          <w:rFonts w:hint="eastAsia" w:ascii="仿宋_GB2312" w:hAnsi="仿宋_GB2312" w:eastAsia="仿宋_GB2312" w:cs="仿宋_GB2312"/>
          <w:color w:val="auto"/>
          <w:sz w:val="24"/>
          <w:lang w:val="en-US" w:eastAsia="zh-CN" w:bidi="ar"/>
        </w:rPr>
        <w:t>按以下内容报价：</w:t>
      </w:r>
    </w:p>
    <w:tbl>
      <w:tblPr>
        <w:tblStyle w:val="11"/>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5892"/>
        <w:gridCol w:w="2313"/>
      </w:tblGrid>
      <w:tr w14:paraId="41D3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902" w:type="dxa"/>
            <w:vAlign w:val="center"/>
          </w:tcPr>
          <w:p w14:paraId="0DDA381F">
            <w:pPr>
              <w:ind w:right="44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序号</w:t>
            </w:r>
          </w:p>
        </w:tc>
        <w:tc>
          <w:tcPr>
            <w:tcW w:w="5892" w:type="dxa"/>
            <w:vAlign w:val="center"/>
          </w:tcPr>
          <w:p w14:paraId="5B0A7985">
            <w:pPr>
              <w:ind w:right="445"/>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项目名称</w:t>
            </w:r>
          </w:p>
        </w:tc>
        <w:tc>
          <w:tcPr>
            <w:tcW w:w="2313" w:type="dxa"/>
            <w:vAlign w:val="center"/>
          </w:tcPr>
          <w:p w14:paraId="39C9E2B0">
            <w:pPr>
              <w:ind w:right="445"/>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总价（元/年）</w:t>
            </w:r>
          </w:p>
        </w:tc>
      </w:tr>
      <w:tr w14:paraId="30CB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902" w:type="dxa"/>
            <w:vAlign w:val="center"/>
          </w:tcPr>
          <w:p w14:paraId="7788936A">
            <w:pPr>
              <w:ind w:right="44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1</w:t>
            </w:r>
          </w:p>
        </w:tc>
        <w:tc>
          <w:tcPr>
            <w:tcW w:w="5892" w:type="dxa"/>
            <w:vAlign w:val="center"/>
          </w:tcPr>
          <w:p w14:paraId="36A10082">
            <w:pPr>
              <w:spacing w:line="360" w:lineRule="auto"/>
              <w:ind w:right="445" w:firstLine="482" w:firstLineChars="200"/>
              <w:rPr>
                <w:rFonts w:ascii="仿宋_GB2312" w:eastAsia="仿宋_GB2312"/>
                <w:color w:val="auto"/>
                <w:sz w:val="24"/>
              </w:rPr>
            </w:pPr>
            <w:r>
              <w:rPr>
                <w:rFonts w:hint="eastAsia" w:ascii="仿宋_GB2312" w:eastAsia="仿宋_GB2312"/>
                <w:b/>
                <w:bCs/>
                <w:color w:val="auto"/>
                <w:sz w:val="24"/>
              </w:rPr>
              <w:t>标段一：</w:t>
            </w:r>
            <w:r>
              <w:rPr>
                <w:rFonts w:hint="eastAsia" w:ascii="仿宋_GB2312" w:eastAsia="仿宋_GB2312"/>
                <w:color w:val="auto"/>
                <w:sz w:val="24"/>
              </w:rPr>
              <w:t>院内快递点（42</w:t>
            </w:r>
            <w:r>
              <w:rPr>
                <w:rFonts w:hint="eastAsia" w:ascii="Segoe UI Symbol" w:hAnsi="Segoe UI Symbol" w:eastAsia="Segoe UI Symbol" w:cs="Segoe UI Symbol"/>
                <w:color w:val="auto"/>
                <w:sz w:val="24"/>
              </w:rPr>
              <w:t>㎡</w:t>
            </w:r>
            <w:r>
              <w:rPr>
                <w:rFonts w:hint="eastAsia" w:ascii="仿宋_GB2312" w:hAnsi="仿宋_GB2312" w:eastAsia="仿宋_GB2312" w:cs="仿宋_GB2312"/>
                <w:color w:val="auto"/>
                <w:sz w:val="24"/>
              </w:rPr>
              <w:t>）及过道（</w:t>
            </w:r>
            <w:r>
              <w:rPr>
                <w:rFonts w:hint="eastAsia" w:ascii="仿宋_GB2312" w:eastAsia="仿宋_GB2312"/>
                <w:color w:val="auto"/>
                <w:sz w:val="24"/>
              </w:rPr>
              <w:t>64</w:t>
            </w:r>
            <w:r>
              <w:rPr>
                <w:rFonts w:hint="eastAsia" w:ascii="Segoe UI Symbol" w:hAnsi="Segoe UI Symbol" w:eastAsia="Segoe UI Symbol" w:cs="Segoe UI Symbol"/>
                <w:color w:val="auto"/>
                <w:sz w:val="24"/>
              </w:rPr>
              <w:t>㎡</w:t>
            </w:r>
            <w:r>
              <w:rPr>
                <w:rFonts w:hint="eastAsia" w:ascii="仿宋_GB2312" w:hAnsi="仿宋_GB2312" w:eastAsia="仿宋_GB2312" w:cs="仿宋_GB2312"/>
                <w:color w:val="auto"/>
                <w:sz w:val="24"/>
              </w:rPr>
              <w:t>）</w:t>
            </w:r>
          </w:p>
          <w:p w14:paraId="69C1F14B">
            <w:pPr>
              <w:widowControl/>
              <w:ind w:right="445" w:firstLine="480"/>
              <w:jc w:val="center"/>
              <w:rPr>
                <w:rFonts w:hint="eastAsia" w:ascii="仿宋_GB2312" w:hAnsi="仿宋_GB2312" w:eastAsia="仿宋_GB2312" w:cs="仿宋_GB2312"/>
                <w:bCs/>
                <w:color w:val="auto"/>
                <w:sz w:val="24"/>
              </w:rPr>
            </w:pPr>
          </w:p>
        </w:tc>
        <w:tc>
          <w:tcPr>
            <w:tcW w:w="2313" w:type="dxa"/>
            <w:vAlign w:val="center"/>
          </w:tcPr>
          <w:p w14:paraId="3E0337CA">
            <w:pPr>
              <w:ind w:right="445"/>
              <w:jc w:val="center"/>
              <w:rPr>
                <w:rFonts w:hint="eastAsia" w:ascii="仿宋_GB2312" w:hAnsi="仿宋_GB2312" w:eastAsia="仿宋_GB2312" w:cs="仿宋_GB2312"/>
                <w:b/>
                <w:bCs/>
                <w:color w:val="auto"/>
                <w:sz w:val="24"/>
              </w:rPr>
            </w:pPr>
          </w:p>
        </w:tc>
      </w:tr>
      <w:tr w14:paraId="14F4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902" w:type="dxa"/>
            <w:vAlign w:val="center"/>
          </w:tcPr>
          <w:p w14:paraId="0A5FE092">
            <w:pPr>
              <w:ind w:right="44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2</w:t>
            </w:r>
          </w:p>
        </w:tc>
        <w:tc>
          <w:tcPr>
            <w:tcW w:w="5892" w:type="dxa"/>
            <w:vAlign w:val="center"/>
          </w:tcPr>
          <w:p w14:paraId="465EDBDF">
            <w:pPr>
              <w:spacing w:line="360" w:lineRule="auto"/>
              <w:ind w:right="445" w:firstLine="482" w:firstLineChars="200"/>
              <w:rPr>
                <w:rFonts w:ascii="仿宋_GB2312" w:eastAsia="仿宋_GB2312"/>
                <w:color w:val="auto"/>
                <w:sz w:val="24"/>
              </w:rPr>
            </w:pPr>
            <w:r>
              <w:rPr>
                <w:rFonts w:hint="eastAsia" w:ascii="仿宋_GB2312" w:eastAsia="仿宋_GB2312"/>
                <w:b/>
                <w:bCs/>
                <w:color w:val="auto"/>
                <w:sz w:val="24"/>
              </w:rPr>
              <w:t>标段二：</w:t>
            </w:r>
            <w:r>
              <w:rPr>
                <w:rFonts w:hint="eastAsia" w:ascii="仿宋_GB2312" w:eastAsia="仿宋_GB2312"/>
                <w:color w:val="auto"/>
                <w:sz w:val="24"/>
              </w:rPr>
              <w:t>露天广场快递点（183</w:t>
            </w:r>
            <w:r>
              <w:rPr>
                <w:rFonts w:hint="eastAsia" w:ascii="Segoe UI Symbol" w:hAnsi="Segoe UI Symbol" w:eastAsia="Segoe UI Symbol" w:cs="Segoe UI Symbol"/>
                <w:color w:val="auto"/>
                <w:sz w:val="24"/>
              </w:rPr>
              <w:t>㎡</w:t>
            </w:r>
            <w:r>
              <w:rPr>
                <w:rFonts w:hint="eastAsia" w:ascii="仿宋_GB2312" w:hAnsi="仿宋_GB2312" w:eastAsia="仿宋_GB2312" w:cs="仿宋_GB2312"/>
                <w:color w:val="auto"/>
                <w:sz w:val="24"/>
              </w:rPr>
              <w:t>）</w:t>
            </w:r>
          </w:p>
          <w:p w14:paraId="4BE171E7">
            <w:pPr>
              <w:widowControl/>
              <w:ind w:right="445" w:firstLine="480"/>
              <w:jc w:val="center"/>
              <w:rPr>
                <w:rFonts w:hint="eastAsia" w:ascii="仿宋" w:hAnsi="仿宋" w:eastAsia="仿宋"/>
                <w:color w:val="auto"/>
                <w:sz w:val="24"/>
              </w:rPr>
            </w:pPr>
          </w:p>
        </w:tc>
        <w:tc>
          <w:tcPr>
            <w:tcW w:w="2313" w:type="dxa"/>
            <w:vAlign w:val="center"/>
          </w:tcPr>
          <w:p w14:paraId="05D1056B">
            <w:pPr>
              <w:ind w:right="445"/>
              <w:jc w:val="center"/>
              <w:rPr>
                <w:rFonts w:hint="eastAsia" w:ascii="仿宋_GB2312" w:hAnsi="仿宋_GB2312" w:eastAsia="仿宋_GB2312" w:cs="仿宋_GB2312"/>
                <w:b/>
                <w:bCs/>
                <w:color w:val="auto"/>
                <w:sz w:val="24"/>
              </w:rPr>
            </w:pPr>
          </w:p>
        </w:tc>
      </w:tr>
      <w:tr w14:paraId="516B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6794" w:type="dxa"/>
            <w:gridSpan w:val="2"/>
            <w:vAlign w:val="center"/>
          </w:tcPr>
          <w:p w14:paraId="2D8975AC">
            <w:pPr>
              <w:spacing w:line="360" w:lineRule="auto"/>
              <w:ind w:right="445" w:firstLine="482" w:firstLineChars="200"/>
              <w:jc w:val="center"/>
              <w:rPr>
                <w:rFonts w:ascii="仿宋_GB2312" w:eastAsia="仿宋_GB2312"/>
                <w:b/>
                <w:bCs/>
                <w:color w:val="auto"/>
                <w:sz w:val="24"/>
              </w:rPr>
            </w:pPr>
            <w:r>
              <w:rPr>
                <w:rFonts w:hint="eastAsia" w:ascii="仿宋_GB2312" w:eastAsia="仿宋_GB2312"/>
                <w:b/>
                <w:bCs/>
                <w:color w:val="auto"/>
                <w:sz w:val="24"/>
              </w:rPr>
              <w:t>合计</w:t>
            </w:r>
          </w:p>
        </w:tc>
        <w:tc>
          <w:tcPr>
            <w:tcW w:w="2313" w:type="dxa"/>
            <w:vAlign w:val="center"/>
          </w:tcPr>
          <w:p w14:paraId="66326AAA">
            <w:pPr>
              <w:ind w:right="445"/>
              <w:jc w:val="center"/>
              <w:rPr>
                <w:rFonts w:hint="eastAsia" w:ascii="仿宋_GB2312" w:hAnsi="仿宋_GB2312" w:eastAsia="仿宋_GB2312" w:cs="仿宋_GB2312"/>
                <w:b/>
                <w:bCs/>
                <w:color w:val="auto"/>
                <w:sz w:val="24"/>
              </w:rPr>
            </w:pPr>
          </w:p>
        </w:tc>
      </w:tr>
      <w:tr w14:paraId="60FD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9107" w:type="dxa"/>
            <w:gridSpan w:val="3"/>
            <w:vAlign w:val="center"/>
          </w:tcPr>
          <w:p w14:paraId="026FF6A8">
            <w:pPr>
              <w:ind w:right="445"/>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竞租人是否能够接受仅能承接其中一个标段;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xml:space="preserve">是（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xml:space="preserve">）否（ </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w:t>
            </w:r>
          </w:p>
        </w:tc>
      </w:tr>
      <w:tr w14:paraId="0EA1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9107" w:type="dxa"/>
            <w:gridSpan w:val="3"/>
            <w:vAlign w:val="center"/>
          </w:tcPr>
          <w:p w14:paraId="36DFDF29">
            <w:pPr>
              <w:ind w:right="445"/>
              <w:jc w:val="left"/>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kern w:val="0"/>
                <w:sz w:val="24"/>
              </w:rPr>
              <w:t>备注：总价必须包含完成本项目的所有费用（包括上下力费、各种税费等）</w:t>
            </w:r>
            <w:r>
              <w:rPr>
                <w:rFonts w:hint="eastAsia" w:ascii="仿宋_GB2312" w:hAnsi="仿宋_GB2312" w:eastAsia="仿宋_GB2312" w:cs="仿宋_GB2312"/>
                <w:bCs/>
                <w:color w:val="auto"/>
                <w:sz w:val="24"/>
              </w:rPr>
              <w:t>。</w:t>
            </w:r>
          </w:p>
        </w:tc>
      </w:tr>
      <w:tr w14:paraId="1FE8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107" w:type="dxa"/>
            <w:gridSpan w:val="3"/>
          </w:tcPr>
          <w:p w14:paraId="4A5CD896">
            <w:pPr>
              <w:ind w:right="445"/>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优惠条件（如有）：</w:t>
            </w:r>
          </w:p>
        </w:tc>
      </w:tr>
    </w:tbl>
    <w:p w14:paraId="35C31F2A">
      <w:pPr>
        <w:pStyle w:val="4"/>
        <w:rPr>
          <w:rFonts w:hint="eastAsia" w:ascii="仿宋_GB2312" w:hAnsi="仿宋_GB2312" w:eastAsia="仿宋_GB2312" w:cs="仿宋_GB2312"/>
          <w:b/>
          <w:bCs/>
          <w:color w:val="auto"/>
          <w:kern w:val="2"/>
          <w:sz w:val="24"/>
          <w:szCs w:val="24"/>
          <w:u w:val="single"/>
          <w:lang w:val="en-US" w:eastAsia="zh-CN" w:bidi="ar"/>
        </w:rPr>
      </w:pPr>
      <w:r>
        <w:rPr>
          <w:rFonts w:hint="eastAsia" w:ascii="仿宋_GB2312" w:hAnsi="仿宋_GB2312" w:eastAsia="仿宋_GB2312" w:cs="仿宋_GB2312"/>
          <w:b/>
          <w:bCs/>
          <w:color w:val="auto"/>
          <w:kern w:val="2"/>
          <w:sz w:val="24"/>
          <w:szCs w:val="24"/>
          <w:u w:val="single"/>
          <w:lang w:val="en-US" w:eastAsia="zh-CN" w:bidi="ar"/>
        </w:rPr>
        <w:t>注：</w:t>
      </w:r>
      <w:r>
        <w:rPr>
          <w:rFonts w:hint="default" w:ascii="Calibri" w:hAnsi="Calibri" w:cs="Calibri"/>
          <w:b/>
          <w:bCs/>
          <w:color w:val="auto"/>
          <w:kern w:val="2"/>
          <w:sz w:val="24"/>
          <w:szCs w:val="24"/>
          <w:u w:val="single"/>
          <w:lang w:val="en-US" w:eastAsia="zh-CN" w:bidi="ar"/>
        </w:rPr>
        <w:t>①</w:t>
      </w:r>
      <w:r>
        <w:rPr>
          <w:rFonts w:hint="eastAsia" w:ascii="仿宋_GB2312" w:hAnsi="仿宋_GB2312" w:eastAsia="仿宋_GB2312" w:cs="仿宋_GB2312"/>
          <w:b/>
          <w:bCs/>
          <w:color w:val="auto"/>
          <w:kern w:val="2"/>
          <w:sz w:val="24"/>
          <w:szCs w:val="24"/>
          <w:u w:val="single"/>
          <w:lang w:val="en-US" w:eastAsia="zh-CN" w:bidi="ar"/>
        </w:rPr>
        <w:t>竞租人应当知晓，学院有权选择某一个竞租人同时承接两个标段或不同竞租人分别承接两个标段。</w:t>
      </w:r>
    </w:p>
    <w:p w14:paraId="5D3F9A85">
      <w:pPr>
        <w:pStyle w:val="4"/>
        <w:ind w:firstLine="480" w:firstLineChars="200"/>
        <w:rPr>
          <w:rFonts w:hint="eastAsia" w:ascii="仿宋_GB2312" w:hAnsi="仿宋_GB2312" w:eastAsia="仿宋_GB2312" w:cs="仿宋_GB2312"/>
          <w:color w:val="auto"/>
          <w:kern w:val="2"/>
          <w:sz w:val="24"/>
          <w:szCs w:val="24"/>
          <w:lang w:val="en-US" w:eastAsia="zh-CN" w:bidi="ar"/>
        </w:rPr>
      </w:pPr>
      <w:r>
        <w:rPr>
          <w:rFonts w:hint="default" w:ascii="Calibri" w:hAnsi="Calibri" w:eastAsia="仿宋_GB2312" w:cs="Calibri"/>
          <w:color w:val="auto"/>
          <w:kern w:val="2"/>
          <w:sz w:val="24"/>
          <w:szCs w:val="24"/>
          <w:lang w:val="en-US" w:eastAsia="zh-CN" w:bidi="ar"/>
        </w:rPr>
        <w:t>②</w:t>
      </w:r>
      <w:r>
        <w:rPr>
          <w:rFonts w:hint="eastAsia" w:ascii="仿宋_GB2312" w:hAnsi="仿宋_GB2312" w:eastAsia="仿宋_GB2312" w:cs="仿宋_GB2312"/>
          <w:color w:val="auto"/>
          <w:kern w:val="2"/>
          <w:sz w:val="24"/>
          <w:szCs w:val="24"/>
          <w:lang w:val="en-US" w:eastAsia="zh-CN" w:bidi="ar"/>
        </w:rPr>
        <w:t>有意参加竞租的，请于1月13日上午11点前将竞租保证金打至学校账户，备注“竞租保证金”</w:t>
      </w:r>
      <w:r>
        <w:rPr>
          <w:rFonts w:hint="eastAsia" w:cs="仿宋_GB2312"/>
          <w:color w:val="auto"/>
          <w:kern w:val="2"/>
          <w:sz w:val="24"/>
          <w:szCs w:val="24"/>
          <w:lang w:val="en-US" w:eastAsia="zh-CN" w:bidi="ar"/>
        </w:rPr>
        <w:t>：</w:t>
      </w:r>
      <w:bookmarkStart w:id="29" w:name="_GoBack"/>
      <w:bookmarkEnd w:id="29"/>
    </w:p>
    <w:p w14:paraId="0D904CDE">
      <w:pPr>
        <w:pStyle w:val="4"/>
        <w:rPr>
          <w:rFonts w:hint="eastAsia"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kern w:val="2"/>
          <w:sz w:val="24"/>
          <w:szCs w:val="24"/>
          <w:lang w:val="en-US" w:eastAsia="zh-CN" w:bidi="ar"/>
        </w:rPr>
        <w:t>户名：正德职业技术学院</w:t>
      </w:r>
    </w:p>
    <w:p w14:paraId="0CA69015">
      <w:pPr>
        <w:pStyle w:val="4"/>
        <w:rPr>
          <w:rFonts w:hint="default"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kern w:val="2"/>
          <w:sz w:val="24"/>
          <w:szCs w:val="24"/>
          <w:lang w:val="en-US" w:eastAsia="zh-CN" w:bidi="ar"/>
        </w:rPr>
        <w:t>开户行：</w:t>
      </w:r>
      <w:r>
        <w:rPr>
          <w:rFonts w:hint="eastAsia" w:cs="仿宋_GB2312"/>
          <w:color w:val="auto"/>
          <w:kern w:val="2"/>
          <w:sz w:val="24"/>
          <w:szCs w:val="24"/>
          <w:lang w:val="en-US" w:eastAsia="zh-CN" w:bidi="ar"/>
        </w:rPr>
        <w:t>320006628018010028220</w:t>
      </w:r>
    </w:p>
    <w:p w14:paraId="34633DD2">
      <w:pPr>
        <w:pStyle w:val="4"/>
        <w:rPr>
          <w:rFonts w:hint="default" w:ascii="仿宋_GB2312" w:hAnsi="仿宋_GB2312" w:eastAsia="仿宋_GB2312" w:cs="仿宋_GB2312"/>
          <w:color w:val="auto"/>
          <w:kern w:val="2"/>
          <w:sz w:val="24"/>
          <w:szCs w:val="24"/>
          <w:lang w:val="en-US" w:eastAsia="zh-CN" w:bidi="ar"/>
        </w:rPr>
      </w:pPr>
      <w:r>
        <w:rPr>
          <w:rFonts w:hint="eastAsia" w:ascii="仿宋_GB2312" w:hAnsi="仿宋_GB2312" w:eastAsia="仿宋_GB2312" w:cs="仿宋_GB2312"/>
          <w:color w:val="auto"/>
          <w:kern w:val="2"/>
          <w:sz w:val="24"/>
          <w:szCs w:val="24"/>
          <w:lang w:val="en-US" w:eastAsia="zh-CN" w:bidi="ar"/>
        </w:rPr>
        <w:t>银行账户：</w:t>
      </w:r>
      <w:r>
        <w:rPr>
          <w:rFonts w:hint="eastAsia" w:cs="仿宋_GB2312"/>
          <w:color w:val="auto"/>
          <w:kern w:val="2"/>
          <w:sz w:val="24"/>
          <w:szCs w:val="24"/>
          <w:lang w:val="en-US" w:eastAsia="zh-CN" w:bidi="ar"/>
        </w:rPr>
        <w:t>交通银行南京将军大道支行</w:t>
      </w:r>
    </w:p>
    <w:p w14:paraId="268753BD">
      <w:pPr>
        <w:numPr>
          <w:ilvl w:val="0"/>
          <w:numId w:val="0"/>
        </w:numPr>
        <w:spacing w:line="560" w:lineRule="exact"/>
        <w:ind w:right="442" w:rightChars="0"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bidi="ar"/>
        </w:rPr>
        <w:t>2.</w:t>
      </w:r>
      <w:r>
        <w:rPr>
          <w:rFonts w:hint="eastAsia" w:ascii="仿宋_GB2312" w:hAnsi="仿宋_GB2312" w:eastAsia="仿宋_GB2312" w:cs="仿宋_GB2312"/>
          <w:color w:val="auto"/>
          <w:sz w:val="24"/>
          <w:lang w:bidi="ar"/>
        </w:rPr>
        <w:t>按上述项目竞租公告的条件要求承诺上述项目服务、质量保证等所有内容。</w:t>
      </w:r>
    </w:p>
    <w:p w14:paraId="30A43BD3">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bidi="ar"/>
        </w:rPr>
        <w:t>3</w:t>
      </w:r>
      <w:r>
        <w:rPr>
          <w:rFonts w:hint="eastAsia" w:ascii="仿宋_GB2312" w:hAnsi="仿宋_GB2312" w:eastAsia="仿宋_GB2312" w:cs="仿宋_GB2312"/>
          <w:color w:val="auto"/>
          <w:sz w:val="24"/>
          <w:lang w:bidi="ar"/>
        </w:rPr>
        <w:t>．除非另外达成协议并生效，你方的竞租公告内容和本报价材料将构成约束我们双方的合同内容。</w:t>
      </w:r>
    </w:p>
    <w:p w14:paraId="2797D00A">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bidi="ar"/>
        </w:rPr>
        <w:t>4.</w:t>
      </w:r>
      <w:r>
        <w:rPr>
          <w:rFonts w:hint="eastAsia" w:ascii="仿宋_GB2312" w:hAnsi="仿宋_GB2312" w:eastAsia="仿宋_GB2312" w:cs="仿宋_GB2312"/>
          <w:color w:val="auto"/>
          <w:sz w:val="24"/>
          <w:lang w:bidi="ar"/>
        </w:rPr>
        <w:t>如果成交，我方将派出</w:t>
      </w:r>
      <w:r>
        <w:rPr>
          <w:rFonts w:hint="eastAsia" w:ascii="仿宋_GB2312" w:hAnsi="仿宋_GB2312" w:eastAsia="仿宋_GB2312" w:cs="仿宋_GB2312"/>
          <w:color w:val="auto"/>
          <w:sz w:val="24"/>
          <w:u w:val="single"/>
          <w:lang w:bidi="ar"/>
        </w:rPr>
        <w:t xml:space="preserve">           </w:t>
      </w:r>
      <w:r>
        <w:rPr>
          <w:rFonts w:hint="eastAsia" w:ascii="仿宋_GB2312" w:hAnsi="仿宋_GB2312" w:eastAsia="仿宋_GB2312" w:cs="仿宋_GB2312"/>
          <w:color w:val="auto"/>
          <w:sz w:val="24"/>
          <w:lang w:bidi="ar"/>
        </w:rPr>
        <w:t>(项目经理姓名)作为本项目的项目经理。</w:t>
      </w:r>
    </w:p>
    <w:p w14:paraId="6AEBDD06">
      <w:pPr>
        <w:spacing w:line="560" w:lineRule="exact"/>
        <w:ind w:right="442" w:firstLine="480" w:firstLineChars="200"/>
        <w:rPr>
          <w:rFonts w:hint="eastAsia" w:ascii="仿宋_GB2312" w:hAnsi="宋体" w:eastAsia="仿宋_GB2312"/>
          <w:color w:val="auto"/>
          <w:sz w:val="24"/>
        </w:rPr>
      </w:pPr>
      <w:r>
        <w:rPr>
          <w:rFonts w:hint="eastAsia" w:ascii="仿宋_GB2312" w:hAnsi="仿宋_GB2312" w:eastAsia="仿宋_GB2312" w:cs="仿宋_GB2312"/>
          <w:color w:val="auto"/>
          <w:sz w:val="24"/>
          <w:lang w:val="en-US" w:eastAsia="zh-CN" w:bidi="ar"/>
        </w:rPr>
        <w:t>5.</w:t>
      </w:r>
      <w:r>
        <w:rPr>
          <w:rFonts w:hint="eastAsia" w:ascii="仿宋_GB2312" w:hAnsi="仿宋_GB2312" w:eastAsia="仿宋_GB2312" w:cs="仿宋_GB2312"/>
          <w:color w:val="auto"/>
          <w:sz w:val="24"/>
          <w:lang w:bidi="ar"/>
        </w:rPr>
        <w:t>如果成交，我方还将提供以下优惠服务</w:t>
      </w:r>
      <w:r>
        <w:rPr>
          <w:rFonts w:hint="eastAsia" w:ascii="仿宋_GB2312" w:hAnsi="宋体" w:eastAsia="仿宋_GB2312"/>
          <w:color w:val="auto"/>
          <w:sz w:val="24"/>
        </w:rPr>
        <w:t>（此项目可酌情填写）：</w:t>
      </w:r>
    </w:p>
    <w:p w14:paraId="758B2198">
      <w:pPr>
        <w:spacing w:line="560" w:lineRule="exact"/>
        <w:ind w:right="442"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lang w:bidi="ar"/>
        </w:rPr>
        <w:t>（1）</w:t>
      </w:r>
      <w:r>
        <w:rPr>
          <w:rFonts w:hint="eastAsia" w:ascii="仿宋_GB2312" w:hAnsi="仿宋_GB2312" w:eastAsia="仿宋_GB2312" w:cs="仿宋_GB2312"/>
          <w:color w:val="auto"/>
          <w:sz w:val="24"/>
          <w:u w:val="single"/>
          <w:lang w:bidi="ar"/>
        </w:rPr>
        <w:t xml:space="preserve">                            </w:t>
      </w:r>
    </w:p>
    <w:p w14:paraId="7594AC24">
      <w:pPr>
        <w:spacing w:line="560" w:lineRule="exact"/>
        <w:ind w:right="442"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lang w:bidi="ar"/>
        </w:rPr>
        <w:t>（2）</w:t>
      </w:r>
      <w:r>
        <w:rPr>
          <w:rFonts w:hint="eastAsia" w:ascii="仿宋_GB2312" w:hAnsi="仿宋_GB2312" w:eastAsia="仿宋_GB2312" w:cs="仿宋_GB2312"/>
          <w:color w:val="auto"/>
          <w:sz w:val="24"/>
          <w:u w:val="single"/>
          <w:lang w:bidi="ar"/>
        </w:rPr>
        <w:t xml:space="preserve">                            </w:t>
      </w:r>
    </w:p>
    <w:p w14:paraId="639CDEE2">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单位名称：(盖章)</w:t>
      </w:r>
    </w:p>
    <w:p w14:paraId="141F5D0B">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单位地址：</w:t>
      </w:r>
    </w:p>
    <w:p w14:paraId="124139C7">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法定代表人或委托代理人：(签字和盖章)</w:t>
      </w:r>
    </w:p>
    <w:p w14:paraId="6B524568">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 xml:space="preserve">邮政编码：            </w:t>
      </w:r>
    </w:p>
    <w:p w14:paraId="4E3D96E0">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开户银行名称：</w:t>
      </w:r>
    </w:p>
    <w:p w14:paraId="2BD1DF06">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银行账号：</w:t>
      </w:r>
    </w:p>
    <w:p w14:paraId="2D65C63E">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开户行地址：</w:t>
      </w:r>
    </w:p>
    <w:p w14:paraId="347302EE">
      <w:pPr>
        <w:spacing w:line="560" w:lineRule="exact"/>
        <w:ind w:right="442"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bidi="ar"/>
        </w:rPr>
        <w:t>开户行电话：</w:t>
      </w:r>
    </w:p>
    <w:p w14:paraId="6421AD63">
      <w:pPr>
        <w:spacing w:line="560" w:lineRule="exact"/>
        <w:ind w:right="442" w:firstLine="480" w:firstLineChars="200"/>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日期 ：</w:t>
      </w:r>
    </w:p>
    <w:p w14:paraId="3A51ECCC">
      <w:pPr>
        <w:pStyle w:val="4"/>
        <w:rPr>
          <w:rFonts w:hint="eastAsia"/>
          <w:color w:val="auto"/>
          <w:lang w:bidi="ar"/>
        </w:rPr>
      </w:pPr>
    </w:p>
    <w:p w14:paraId="63E82833">
      <w:pPr>
        <w:pStyle w:val="4"/>
        <w:rPr>
          <w:rFonts w:hint="eastAsia"/>
          <w:color w:val="auto"/>
          <w:lang w:bidi="ar"/>
        </w:rPr>
      </w:pPr>
    </w:p>
    <w:p w14:paraId="7D9EDA5D">
      <w:pPr>
        <w:pStyle w:val="4"/>
        <w:rPr>
          <w:rFonts w:hint="eastAsia"/>
          <w:color w:val="auto"/>
          <w:lang w:bidi="ar"/>
        </w:rPr>
      </w:pPr>
    </w:p>
    <w:p w14:paraId="56B073B8">
      <w:pPr>
        <w:pStyle w:val="4"/>
        <w:rPr>
          <w:rFonts w:hint="eastAsia"/>
          <w:color w:val="auto"/>
          <w:lang w:bidi="ar"/>
        </w:rPr>
      </w:pPr>
    </w:p>
    <w:p w14:paraId="4E476226">
      <w:pPr>
        <w:spacing w:line="560" w:lineRule="exact"/>
        <w:ind w:right="445"/>
        <w:jc w:val="left"/>
        <w:outlineLvl w:val="1"/>
        <w:rPr>
          <w:rFonts w:hint="eastAsia" w:ascii="黑体" w:hAnsi="黑体" w:eastAsia="黑体" w:cs="黑体"/>
          <w:color w:val="auto"/>
          <w:sz w:val="28"/>
          <w:szCs w:val="28"/>
          <w:lang w:val="zh-CN"/>
        </w:rPr>
      </w:pPr>
      <w:bookmarkStart w:id="9" w:name="_Toc8937"/>
      <w:bookmarkStart w:id="10" w:name="_Toc32122"/>
      <w:bookmarkStart w:id="11" w:name="_Toc11729"/>
      <w:bookmarkStart w:id="12" w:name="_Toc22338"/>
      <w:bookmarkStart w:id="13" w:name="_Toc12821"/>
      <w:bookmarkStart w:id="14" w:name="_Toc18054"/>
      <w:bookmarkStart w:id="15" w:name="_Toc184497586"/>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三</w:t>
      </w:r>
      <w:r>
        <w:rPr>
          <w:rFonts w:hint="eastAsia" w:ascii="黑体" w:hAnsi="黑体" w:eastAsia="黑体" w:cs="黑体"/>
          <w:color w:val="auto"/>
          <w:sz w:val="28"/>
          <w:szCs w:val="28"/>
        </w:rPr>
        <w:t>：</w:t>
      </w:r>
      <w:bookmarkEnd w:id="9"/>
      <w:bookmarkEnd w:id="10"/>
      <w:bookmarkEnd w:id="11"/>
      <w:bookmarkEnd w:id="12"/>
      <w:bookmarkEnd w:id="13"/>
      <w:bookmarkEnd w:id="14"/>
      <w:r>
        <w:rPr>
          <w:rFonts w:hint="eastAsia" w:ascii="黑体" w:hAnsi="黑体" w:eastAsia="黑体" w:cs="黑体"/>
          <w:color w:val="auto"/>
          <w:sz w:val="28"/>
          <w:szCs w:val="28"/>
          <w:lang w:val="zh-CN"/>
        </w:rPr>
        <w:t>企业营业执照、税务登记证、组织机构代码证,或三证合一证照（复印件加盖公章）</w:t>
      </w:r>
      <w:bookmarkEnd w:id="15"/>
    </w:p>
    <w:p w14:paraId="129BBAB6">
      <w:pPr>
        <w:pStyle w:val="4"/>
        <w:rPr>
          <w:rFonts w:hint="eastAsia"/>
          <w:color w:val="auto"/>
        </w:rPr>
      </w:pPr>
    </w:p>
    <w:p w14:paraId="7B569362">
      <w:pPr>
        <w:pStyle w:val="4"/>
        <w:rPr>
          <w:rFonts w:hint="eastAsia"/>
          <w:color w:val="auto"/>
        </w:rPr>
      </w:pPr>
    </w:p>
    <w:p w14:paraId="43610A71">
      <w:pPr>
        <w:pStyle w:val="4"/>
        <w:rPr>
          <w:rFonts w:hint="eastAsia"/>
          <w:color w:val="auto"/>
        </w:rPr>
      </w:pPr>
    </w:p>
    <w:p w14:paraId="7CDA63FE">
      <w:pPr>
        <w:pStyle w:val="4"/>
        <w:rPr>
          <w:rFonts w:hint="eastAsia"/>
          <w:color w:val="auto"/>
        </w:rPr>
      </w:pPr>
    </w:p>
    <w:p w14:paraId="613B0A65">
      <w:pPr>
        <w:pStyle w:val="4"/>
        <w:rPr>
          <w:rFonts w:hint="eastAsia"/>
          <w:color w:val="auto"/>
        </w:rPr>
      </w:pPr>
    </w:p>
    <w:p w14:paraId="310AC019">
      <w:pPr>
        <w:pStyle w:val="4"/>
        <w:rPr>
          <w:rFonts w:hint="eastAsia"/>
          <w:color w:val="auto"/>
        </w:rPr>
      </w:pPr>
    </w:p>
    <w:p w14:paraId="04785F25">
      <w:pPr>
        <w:pStyle w:val="4"/>
        <w:rPr>
          <w:rFonts w:hint="eastAsia"/>
          <w:color w:val="auto"/>
        </w:rPr>
      </w:pPr>
    </w:p>
    <w:p w14:paraId="18E6BCAD">
      <w:pPr>
        <w:pStyle w:val="4"/>
        <w:rPr>
          <w:rFonts w:hint="eastAsia"/>
          <w:color w:val="auto"/>
        </w:rPr>
      </w:pPr>
    </w:p>
    <w:p w14:paraId="66E0EF18">
      <w:pPr>
        <w:pStyle w:val="4"/>
        <w:rPr>
          <w:rFonts w:hint="eastAsia"/>
          <w:color w:val="auto"/>
        </w:rPr>
      </w:pPr>
    </w:p>
    <w:p w14:paraId="5E41590A">
      <w:pPr>
        <w:pStyle w:val="4"/>
        <w:rPr>
          <w:rFonts w:hint="eastAsia"/>
          <w:color w:val="auto"/>
        </w:rPr>
      </w:pPr>
    </w:p>
    <w:p w14:paraId="0C01AF00">
      <w:pPr>
        <w:pStyle w:val="4"/>
        <w:rPr>
          <w:rFonts w:hint="eastAsia"/>
          <w:color w:val="auto"/>
        </w:rPr>
      </w:pPr>
    </w:p>
    <w:p w14:paraId="37A348B9">
      <w:pPr>
        <w:pStyle w:val="4"/>
        <w:rPr>
          <w:rFonts w:hint="eastAsia"/>
          <w:color w:val="auto"/>
        </w:rPr>
      </w:pPr>
    </w:p>
    <w:p w14:paraId="0E29C41E">
      <w:pPr>
        <w:pStyle w:val="4"/>
        <w:rPr>
          <w:rFonts w:hint="eastAsia"/>
          <w:color w:val="auto"/>
        </w:rPr>
      </w:pPr>
    </w:p>
    <w:p w14:paraId="73555D61">
      <w:pPr>
        <w:pStyle w:val="4"/>
        <w:rPr>
          <w:rFonts w:hint="eastAsia"/>
          <w:color w:val="auto"/>
        </w:rPr>
      </w:pPr>
    </w:p>
    <w:p w14:paraId="2CEC5211">
      <w:pPr>
        <w:pStyle w:val="4"/>
        <w:rPr>
          <w:rFonts w:hint="eastAsia"/>
          <w:color w:val="auto"/>
        </w:rPr>
      </w:pPr>
    </w:p>
    <w:p w14:paraId="409CCD63">
      <w:pPr>
        <w:spacing w:line="560" w:lineRule="exact"/>
        <w:ind w:right="445"/>
        <w:jc w:val="left"/>
        <w:outlineLvl w:val="1"/>
        <w:rPr>
          <w:rFonts w:hint="eastAsia" w:ascii="黑体" w:hAnsi="黑体" w:eastAsia="黑体" w:cs="黑体"/>
          <w:color w:val="auto"/>
          <w:sz w:val="28"/>
          <w:szCs w:val="28"/>
        </w:rPr>
      </w:pPr>
      <w:bookmarkStart w:id="16" w:name="_Toc9211"/>
      <w:bookmarkStart w:id="17" w:name="_Toc26890"/>
      <w:bookmarkStart w:id="18" w:name="_Toc25641"/>
      <w:bookmarkStart w:id="19" w:name="_Toc32742"/>
      <w:bookmarkStart w:id="20" w:name="_Toc23598"/>
      <w:bookmarkStart w:id="21" w:name="_Toc5776"/>
      <w:bookmarkStart w:id="22" w:name="_Toc184497587"/>
      <w:r>
        <w:rPr>
          <w:rFonts w:ascii="黑体" w:hAnsi="黑体" w:eastAsia="黑体" w:cs="黑体"/>
          <w:color w:val="auto"/>
          <w:sz w:val="28"/>
          <w:szCs w:val="28"/>
        </w:rPr>
        <w:t>附件</w:t>
      </w:r>
      <w:r>
        <w:rPr>
          <w:rFonts w:hint="eastAsia" w:ascii="黑体" w:hAnsi="黑体" w:eastAsia="黑体" w:cs="黑体"/>
          <w:color w:val="auto"/>
          <w:sz w:val="28"/>
          <w:szCs w:val="28"/>
          <w:lang w:val="en-US" w:eastAsia="zh-CN"/>
        </w:rPr>
        <w:t>四</w:t>
      </w:r>
      <w:r>
        <w:rPr>
          <w:rFonts w:ascii="黑体" w:hAnsi="黑体" w:eastAsia="黑体" w:cs="黑体"/>
          <w:color w:val="auto"/>
          <w:sz w:val="28"/>
          <w:szCs w:val="28"/>
        </w:rPr>
        <w:t>：法定代表人和</w:t>
      </w:r>
      <w:bookmarkEnd w:id="16"/>
      <w:bookmarkEnd w:id="17"/>
      <w:bookmarkEnd w:id="18"/>
      <w:bookmarkEnd w:id="19"/>
      <w:bookmarkEnd w:id="20"/>
      <w:bookmarkEnd w:id="21"/>
      <w:r>
        <w:rPr>
          <w:rFonts w:ascii="黑体" w:hAnsi="黑体" w:eastAsia="黑体" w:cs="黑体"/>
          <w:color w:val="auto"/>
          <w:sz w:val="28"/>
          <w:szCs w:val="28"/>
        </w:rPr>
        <w:t>委托代理人身份证复印件（复印件加盖公章）</w:t>
      </w:r>
      <w:bookmarkEnd w:id="22"/>
    </w:p>
    <w:p w14:paraId="5A802D86">
      <w:pPr>
        <w:pStyle w:val="19"/>
        <w:ind w:right="445"/>
        <w:rPr>
          <w:rFonts w:hint="eastAsia" w:ascii="仿宋_GB2312" w:hAnsi="仿宋_GB2312" w:eastAsia="仿宋_GB2312" w:cs="仿宋_GB2312"/>
          <w:color w:val="auto"/>
        </w:rPr>
      </w:pPr>
    </w:p>
    <w:p w14:paraId="025F505D">
      <w:pPr>
        <w:pStyle w:val="19"/>
        <w:ind w:right="445"/>
        <w:rPr>
          <w:rFonts w:hint="eastAsia" w:ascii="仿宋_GB2312" w:hAnsi="仿宋_GB2312" w:eastAsia="仿宋_GB2312" w:cs="仿宋_GB2312"/>
          <w:color w:val="auto"/>
        </w:rPr>
      </w:pPr>
    </w:p>
    <w:p w14:paraId="1D9ABBBB">
      <w:pPr>
        <w:pStyle w:val="19"/>
        <w:ind w:right="445"/>
        <w:rPr>
          <w:rFonts w:hint="eastAsia" w:ascii="仿宋_GB2312" w:hAnsi="仿宋_GB2312" w:eastAsia="仿宋_GB2312" w:cs="仿宋_GB2312"/>
          <w:color w:val="auto"/>
        </w:rPr>
      </w:pPr>
    </w:p>
    <w:p w14:paraId="5420B466">
      <w:pPr>
        <w:pStyle w:val="19"/>
        <w:ind w:right="445"/>
        <w:rPr>
          <w:rFonts w:hint="eastAsia" w:ascii="仿宋_GB2312" w:hAnsi="仿宋_GB2312" w:eastAsia="仿宋_GB2312" w:cs="仿宋_GB2312"/>
          <w:color w:val="auto"/>
        </w:rPr>
      </w:pPr>
    </w:p>
    <w:p w14:paraId="05B59822">
      <w:pPr>
        <w:pStyle w:val="19"/>
        <w:ind w:right="445"/>
        <w:rPr>
          <w:rFonts w:hint="eastAsia" w:ascii="仿宋_GB2312" w:hAnsi="仿宋_GB2312" w:eastAsia="仿宋_GB2312" w:cs="仿宋_GB2312"/>
          <w:color w:val="auto"/>
        </w:rPr>
      </w:pPr>
    </w:p>
    <w:p w14:paraId="2299F31F">
      <w:pPr>
        <w:pStyle w:val="19"/>
        <w:ind w:right="445"/>
        <w:rPr>
          <w:rFonts w:hint="eastAsia" w:ascii="仿宋_GB2312" w:hAnsi="仿宋_GB2312" w:eastAsia="仿宋_GB2312" w:cs="仿宋_GB2312"/>
          <w:color w:val="auto"/>
        </w:rPr>
      </w:pPr>
    </w:p>
    <w:p w14:paraId="0710AA88">
      <w:pPr>
        <w:pStyle w:val="19"/>
        <w:ind w:right="445"/>
        <w:rPr>
          <w:rFonts w:hint="eastAsia" w:ascii="仿宋_GB2312" w:hAnsi="仿宋_GB2312" w:eastAsia="仿宋_GB2312" w:cs="仿宋_GB2312"/>
          <w:color w:val="auto"/>
        </w:rPr>
      </w:pPr>
    </w:p>
    <w:p w14:paraId="256AD4B6">
      <w:pPr>
        <w:pStyle w:val="19"/>
        <w:ind w:right="445"/>
        <w:rPr>
          <w:rFonts w:hint="eastAsia" w:ascii="仿宋_GB2312" w:hAnsi="仿宋_GB2312" w:eastAsia="仿宋_GB2312" w:cs="仿宋_GB2312"/>
          <w:color w:val="auto"/>
        </w:rPr>
      </w:pPr>
    </w:p>
    <w:p w14:paraId="0E6F1187">
      <w:pPr>
        <w:pStyle w:val="19"/>
        <w:ind w:right="445"/>
        <w:rPr>
          <w:rFonts w:hint="eastAsia" w:ascii="仿宋_GB2312" w:hAnsi="仿宋_GB2312" w:eastAsia="仿宋_GB2312" w:cs="仿宋_GB2312"/>
          <w:color w:val="auto"/>
        </w:rPr>
      </w:pPr>
    </w:p>
    <w:p w14:paraId="56001F7D">
      <w:pPr>
        <w:pStyle w:val="19"/>
        <w:ind w:right="445"/>
        <w:rPr>
          <w:rFonts w:hint="eastAsia" w:ascii="仿宋_GB2312" w:hAnsi="仿宋_GB2312" w:eastAsia="仿宋_GB2312" w:cs="仿宋_GB2312"/>
          <w:color w:val="auto"/>
        </w:rPr>
      </w:pPr>
    </w:p>
    <w:p w14:paraId="5DC4E822">
      <w:pPr>
        <w:pStyle w:val="4"/>
        <w:rPr>
          <w:rFonts w:hint="eastAsia"/>
          <w:color w:val="auto"/>
        </w:rPr>
      </w:pPr>
    </w:p>
    <w:p w14:paraId="660A4581">
      <w:pPr>
        <w:pStyle w:val="4"/>
        <w:rPr>
          <w:rFonts w:hint="eastAsia"/>
          <w:color w:val="auto"/>
        </w:rPr>
      </w:pPr>
    </w:p>
    <w:p w14:paraId="331947F2">
      <w:pPr>
        <w:pStyle w:val="4"/>
        <w:rPr>
          <w:rFonts w:hint="eastAsia"/>
          <w:color w:val="auto"/>
        </w:rPr>
      </w:pPr>
    </w:p>
    <w:p w14:paraId="386B812E">
      <w:pPr>
        <w:pStyle w:val="4"/>
        <w:rPr>
          <w:rFonts w:hint="eastAsia"/>
          <w:color w:val="auto"/>
        </w:rPr>
      </w:pPr>
    </w:p>
    <w:p w14:paraId="4A48AA96">
      <w:pPr>
        <w:pStyle w:val="4"/>
        <w:rPr>
          <w:rFonts w:hint="eastAsia"/>
          <w:color w:val="auto"/>
        </w:rPr>
      </w:pPr>
    </w:p>
    <w:p w14:paraId="280D055F">
      <w:pPr>
        <w:pStyle w:val="4"/>
        <w:rPr>
          <w:rFonts w:hint="eastAsia"/>
          <w:color w:val="auto"/>
        </w:rPr>
      </w:pPr>
    </w:p>
    <w:p w14:paraId="4AB6CFEB">
      <w:pPr>
        <w:pStyle w:val="4"/>
        <w:rPr>
          <w:rFonts w:hint="eastAsia"/>
          <w:color w:val="auto"/>
        </w:rPr>
      </w:pPr>
    </w:p>
    <w:p w14:paraId="2FBFF98A">
      <w:pPr>
        <w:pStyle w:val="4"/>
        <w:rPr>
          <w:rFonts w:hint="eastAsia"/>
          <w:color w:val="auto"/>
        </w:rPr>
      </w:pPr>
    </w:p>
    <w:p w14:paraId="4A77DBCE">
      <w:pPr>
        <w:spacing w:line="560" w:lineRule="exact"/>
        <w:jc w:val="left"/>
        <w:outlineLvl w:val="1"/>
        <w:rPr>
          <w:rFonts w:hint="eastAsia" w:ascii="黑体" w:hAnsi="黑体" w:eastAsia="黑体" w:cs="黑体"/>
          <w:color w:val="auto"/>
          <w:sz w:val="28"/>
          <w:szCs w:val="28"/>
          <w:lang w:val="zh-CN"/>
        </w:rPr>
      </w:pPr>
      <w:bookmarkStart w:id="23" w:name="_Toc184497588"/>
      <w:bookmarkStart w:id="24" w:name="_Toc23486"/>
      <w:bookmarkStart w:id="25" w:name="_Toc182078182"/>
      <w:r>
        <w:rPr>
          <w:rFonts w:hint="eastAsia" w:ascii="黑体" w:hAnsi="黑体" w:eastAsia="黑体" w:cs="黑体"/>
          <w:color w:val="auto"/>
          <w:sz w:val="28"/>
          <w:szCs w:val="28"/>
          <w:lang w:val="zh-CN"/>
        </w:rPr>
        <w:t>附件</w:t>
      </w:r>
      <w:r>
        <w:rPr>
          <w:rFonts w:hint="eastAsia" w:ascii="黑体" w:hAnsi="黑体" w:eastAsia="黑体" w:cs="黑体"/>
          <w:color w:val="auto"/>
          <w:sz w:val="28"/>
          <w:szCs w:val="28"/>
          <w:lang w:val="en-US" w:eastAsia="zh-CN"/>
        </w:rPr>
        <w:t>五</w:t>
      </w:r>
      <w:r>
        <w:rPr>
          <w:rFonts w:hint="eastAsia" w:ascii="黑体" w:hAnsi="黑体" w:eastAsia="黑体" w:cs="黑体"/>
          <w:color w:val="auto"/>
          <w:sz w:val="28"/>
          <w:szCs w:val="28"/>
          <w:lang w:val="zh-CN"/>
        </w:rPr>
        <w:t>：企业最近二年内承担过类似项目的业绩，附合同复印件并加盖公章</w:t>
      </w:r>
      <w:bookmarkEnd w:id="23"/>
      <w:bookmarkEnd w:id="24"/>
      <w:bookmarkEnd w:id="25"/>
    </w:p>
    <w:p w14:paraId="73384A4B">
      <w:pPr>
        <w:pStyle w:val="4"/>
        <w:rPr>
          <w:rFonts w:hint="eastAsia"/>
          <w:color w:val="auto"/>
        </w:rPr>
      </w:pPr>
    </w:p>
    <w:p w14:paraId="518724FE">
      <w:pPr>
        <w:spacing w:after="120"/>
        <w:ind w:left="-540" w:leftChars="-257" w:right="-108" w:firstLine="427" w:firstLineChars="178"/>
        <w:jc w:val="center"/>
        <w:rPr>
          <w:rFonts w:hint="eastAsia" w:ascii="仿宋_GB2312" w:hAnsi="宋体" w:eastAsia="仿宋_GB2312"/>
          <w:color w:val="auto"/>
          <w:sz w:val="24"/>
        </w:rPr>
      </w:pPr>
      <w:r>
        <w:rPr>
          <w:rFonts w:hint="eastAsia" w:ascii="仿宋_GB2312" w:hAnsi="宋体" w:eastAsia="仿宋_GB2312"/>
          <w:color w:val="auto"/>
          <w:sz w:val="24"/>
        </w:rPr>
        <w:t>最近二年内类似项目情况汇总表</w:t>
      </w:r>
    </w:p>
    <w:p w14:paraId="48A306F4">
      <w:pPr>
        <w:spacing w:after="120"/>
        <w:ind w:left="-540" w:leftChars="-257" w:right="-108" w:firstLine="373" w:firstLineChars="178"/>
        <w:jc w:val="center"/>
        <w:rPr>
          <w:color w:val="auto"/>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354"/>
        <w:gridCol w:w="1434"/>
        <w:gridCol w:w="1543"/>
        <w:gridCol w:w="1753"/>
      </w:tblGrid>
      <w:tr w14:paraId="0ED9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56" w:type="dxa"/>
            <w:vAlign w:val="center"/>
          </w:tcPr>
          <w:p w14:paraId="314EA0F3">
            <w:pPr>
              <w:adjustRightInd w:val="0"/>
              <w:snapToGrid w:val="0"/>
              <w:spacing w:line="360" w:lineRule="auto"/>
              <w:ind w:firstLine="480"/>
              <w:jc w:val="center"/>
              <w:rPr>
                <w:rFonts w:hint="eastAsia" w:ascii="仿宋_GB2312" w:hAnsi="宋体" w:eastAsia="仿宋_GB2312"/>
                <w:snapToGrid w:val="0"/>
                <w:color w:val="auto"/>
                <w:kern w:val="0"/>
                <w:sz w:val="24"/>
              </w:rPr>
            </w:pPr>
            <w:r>
              <w:rPr>
                <w:rFonts w:hint="eastAsia" w:ascii="仿宋_GB2312" w:hAnsi="宋体" w:eastAsia="仿宋_GB2312"/>
                <w:snapToGrid w:val="0"/>
                <w:color w:val="auto"/>
                <w:kern w:val="0"/>
                <w:sz w:val="24"/>
              </w:rPr>
              <w:t>序号</w:t>
            </w:r>
          </w:p>
        </w:tc>
        <w:tc>
          <w:tcPr>
            <w:tcW w:w="2354" w:type="dxa"/>
            <w:vAlign w:val="center"/>
          </w:tcPr>
          <w:p w14:paraId="308149BE">
            <w:pPr>
              <w:adjustRightInd w:val="0"/>
              <w:snapToGrid w:val="0"/>
              <w:spacing w:line="360" w:lineRule="auto"/>
              <w:ind w:firstLine="480"/>
              <w:jc w:val="center"/>
              <w:rPr>
                <w:rFonts w:hint="eastAsia" w:ascii="仿宋_GB2312" w:hAnsi="宋体" w:eastAsia="仿宋_GB2312"/>
                <w:snapToGrid w:val="0"/>
                <w:color w:val="auto"/>
                <w:kern w:val="0"/>
                <w:sz w:val="24"/>
              </w:rPr>
            </w:pPr>
            <w:r>
              <w:rPr>
                <w:rFonts w:hint="eastAsia" w:ascii="仿宋_GB2312" w:hAnsi="宋体" w:eastAsia="仿宋_GB2312"/>
                <w:snapToGrid w:val="0"/>
                <w:color w:val="auto"/>
                <w:kern w:val="0"/>
                <w:sz w:val="24"/>
              </w:rPr>
              <w:t>中标单位名称</w:t>
            </w:r>
          </w:p>
        </w:tc>
        <w:tc>
          <w:tcPr>
            <w:tcW w:w="1434" w:type="dxa"/>
            <w:vAlign w:val="center"/>
          </w:tcPr>
          <w:p w14:paraId="6AF6D217">
            <w:pPr>
              <w:adjustRightInd w:val="0"/>
              <w:snapToGrid w:val="0"/>
              <w:spacing w:line="360" w:lineRule="auto"/>
              <w:ind w:firstLine="480"/>
              <w:jc w:val="center"/>
              <w:rPr>
                <w:rFonts w:hint="eastAsia" w:ascii="仿宋_GB2312" w:hAnsi="宋体" w:eastAsia="仿宋_GB2312"/>
                <w:snapToGrid w:val="0"/>
                <w:color w:val="auto"/>
                <w:kern w:val="0"/>
                <w:sz w:val="24"/>
              </w:rPr>
            </w:pPr>
            <w:r>
              <w:rPr>
                <w:rFonts w:hint="eastAsia" w:ascii="仿宋_GB2312" w:hAnsi="宋体" w:eastAsia="仿宋_GB2312"/>
                <w:snapToGrid w:val="0"/>
                <w:color w:val="auto"/>
                <w:kern w:val="0"/>
                <w:sz w:val="24"/>
              </w:rPr>
              <w:t>联系人</w:t>
            </w:r>
          </w:p>
        </w:tc>
        <w:tc>
          <w:tcPr>
            <w:tcW w:w="1543" w:type="dxa"/>
            <w:vAlign w:val="center"/>
          </w:tcPr>
          <w:p w14:paraId="19E6B4EB">
            <w:pPr>
              <w:adjustRightInd w:val="0"/>
              <w:snapToGrid w:val="0"/>
              <w:spacing w:line="360" w:lineRule="auto"/>
              <w:ind w:firstLine="480"/>
              <w:jc w:val="center"/>
              <w:rPr>
                <w:rFonts w:hint="eastAsia" w:ascii="仿宋_GB2312" w:hAnsi="宋体" w:eastAsia="仿宋_GB2312"/>
                <w:snapToGrid w:val="0"/>
                <w:color w:val="auto"/>
                <w:kern w:val="0"/>
                <w:sz w:val="24"/>
              </w:rPr>
            </w:pPr>
            <w:r>
              <w:rPr>
                <w:rFonts w:hint="eastAsia" w:ascii="仿宋_GB2312" w:hAnsi="宋体" w:eastAsia="仿宋_GB2312"/>
                <w:snapToGrid w:val="0"/>
                <w:color w:val="auto"/>
                <w:kern w:val="0"/>
                <w:sz w:val="24"/>
              </w:rPr>
              <w:t>联系电话</w:t>
            </w:r>
          </w:p>
        </w:tc>
        <w:tc>
          <w:tcPr>
            <w:tcW w:w="1753" w:type="dxa"/>
            <w:vAlign w:val="center"/>
          </w:tcPr>
          <w:p w14:paraId="42B758E3">
            <w:pPr>
              <w:adjustRightInd w:val="0"/>
              <w:snapToGrid w:val="0"/>
              <w:spacing w:line="360" w:lineRule="auto"/>
              <w:ind w:firstLine="480"/>
              <w:jc w:val="center"/>
              <w:rPr>
                <w:rFonts w:hint="eastAsia" w:ascii="仿宋_GB2312" w:hAnsi="宋体" w:eastAsia="仿宋_GB2312"/>
                <w:snapToGrid w:val="0"/>
                <w:color w:val="auto"/>
                <w:kern w:val="0"/>
                <w:sz w:val="24"/>
              </w:rPr>
            </w:pPr>
            <w:r>
              <w:rPr>
                <w:rFonts w:hint="eastAsia" w:ascii="仿宋_GB2312" w:hAnsi="宋体" w:eastAsia="仿宋_GB2312"/>
                <w:snapToGrid w:val="0"/>
                <w:color w:val="auto"/>
                <w:kern w:val="0"/>
                <w:sz w:val="24"/>
              </w:rPr>
              <w:t>项目完成情况</w:t>
            </w:r>
          </w:p>
        </w:tc>
      </w:tr>
      <w:tr w14:paraId="5C03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156" w:type="dxa"/>
          </w:tcPr>
          <w:p w14:paraId="56BA179A">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2354" w:type="dxa"/>
          </w:tcPr>
          <w:p w14:paraId="3C284902">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434" w:type="dxa"/>
          </w:tcPr>
          <w:p w14:paraId="7085B84D">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543" w:type="dxa"/>
          </w:tcPr>
          <w:p w14:paraId="54FC555C">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753" w:type="dxa"/>
          </w:tcPr>
          <w:p w14:paraId="6F63A022">
            <w:pPr>
              <w:adjustRightInd w:val="0"/>
              <w:snapToGrid w:val="0"/>
              <w:spacing w:line="360" w:lineRule="auto"/>
              <w:ind w:firstLine="480"/>
              <w:jc w:val="center"/>
              <w:rPr>
                <w:rFonts w:hint="eastAsia" w:ascii="仿宋_GB2312" w:hAnsi="宋体" w:eastAsia="仿宋_GB2312"/>
                <w:snapToGrid w:val="0"/>
                <w:color w:val="auto"/>
                <w:kern w:val="0"/>
                <w:sz w:val="24"/>
              </w:rPr>
            </w:pPr>
          </w:p>
        </w:tc>
      </w:tr>
      <w:tr w14:paraId="3997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156" w:type="dxa"/>
          </w:tcPr>
          <w:p w14:paraId="7EEBBBF4">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2354" w:type="dxa"/>
          </w:tcPr>
          <w:p w14:paraId="34967415">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434" w:type="dxa"/>
          </w:tcPr>
          <w:p w14:paraId="0AF00799">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543" w:type="dxa"/>
          </w:tcPr>
          <w:p w14:paraId="35603460">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753" w:type="dxa"/>
          </w:tcPr>
          <w:p w14:paraId="46C61EC4">
            <w:pPr>
              <w:adjustRightInd w:val="0"/>
              <w:snapToGrid w:val="0"/>
              <w:spacing w:line="360" w:lineRule="auto"/>
              <w:ind w:firstLine="480"/>
              <w:jc w:val="center"/>
              <w:rPr>
                <w:rFonts w:hint="eastAsia" w:ascii="仿宋_GB2312" w:hAnsi="宋体" w:eastAsia="仿宋_GB2312"/>
                <w:snapToGrid w:val="0"/>
                <w:color w:val="auto"/>
                <w:kern w:val="0"/>
                <w:sz w:val="24"/>
              </w:rPr>
            </w:pPr>
          </w:p>
        </w:tc>
      </w:tr>
      <w:tr w14:paraId="5DCA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156" w:type="dxa"/>
          </w:tcPr>
          <w:p w14:paraId="75ED9666">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2354" w:type="dxa"/>
          </w:tcPr>
          <w:p w14:paraId="36AFB1E7">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434" w:type="dxa"/>
          </w:tcPr>
          <w:p w14:paraId="0D48C5A9">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543" w:type="dxa"/>
          </w:tcPr>
          <w:p w14:paraId="3BD39699">
            <w:pPr>
              <w:adjustRightInd w:val="0"/>
              <w:snapToGrid w:val="0"/>
              <w:spacing w:line="360" w:lineRule="auto"/>
              <w:ind w:firstLine="480"/>
              <w:jc w:val="center"/>
              <w:rPr>
                <w:rFonts w:hint="eastAsia" w:ascii="仿宋_GB2312" w:hAnsi="宋体" w:eastAsia="仿宋_GB2312"/>
                <w:snapToGrid w:val="0"/>
                <w:color w:val="auto"/>
                <w:kern w:val="0"/>
                <w:sz w:val="24"/>
              </w:rPr>
            </w:pPr>
          </w:p>
        </w:tc>
        <w:tc>
          <w:tcPr>
            <w:tcW w:w="1753" w:type="dxa"/>
          </w:tcPr>
          <w:p w14:paraId="3F4539E2">
            <w:pPr>
              <w:adjustRightInd w:val="0"/>
              <w:snapToGrid w:val="0"/>
              <w:spacing w:line="360" w:lineRule="auto"/>
              <w:ind w:firstLine="480"/>
              <w:jc w:val="center"/>
              <w:rPr>
                <w:rFonts w:hint="eastAsia" w:ascii="仿宋_GB2312" w:hAnsi="宋体" w:eastAsia="仿宋_GB2312"/>
                <w:snapToGrid w:val="0"/>
                <w:color w:val="auto"/>
                <w:kern w:val="0"/>
                <w:sz w:val="24"/>
              </w:rPr>
            </w:pPr>
          </w:p>
        </w:tc>
      </w:tr>
    </w:tbl>
    <w:p w14:paraId="38B11782">
      <w:pPr>
        <w:ind w:left="-540" w:leftChars="-257" w:right="-108" w:firstLine="427" w:firstLineChars="178"/>
        <w:rPr>
          <w:rFonts w:hint="eastAsia" w:ascii="仿宋_GB2312" w:hAnsi="宋体" w:eastAsia="仿宋_GB2312"/>
          <w:color w:val="auto"/>
          <w:sz w:val="24"/>
        </w:rPr>
      </w:pPr>
    </w:p>
    <w:p w14:paraId="7CDFB77B">
      <w:pPr>
        <w:ind w:left="-540" w:leftChars="-257" w:right="-108" w:firstLine="427" w:firstLineChars="178"/>
        <w:rPr>
          <w:rFonts w:hint="eastAsia" w:ascii="仿宋_GB2312" w:hAnsi="宋体" w:eastAsia="仿宋_GB2312"/>
          <w:color w:val="auto"/>
          <w:sz w:val="24"/>
        </w:rPr>
      </w:pPr>
    </w:p>
    <w:p w14:paraId="2D8EE10C">
      <w:pPr>
        <w:pStyle w:val="4"/>
        <w:rPr>
          <w:rFonts w:hint="eastAsia"/>
          <w:color w:val="auto"/>
        </w:rPr>
      </w:pPr>
      <w:r>
        <w:rPr>
          <w:rFonts w:hint="eastAsia"/>
          <w:color w:val="auto"/>
        </w:rPr>
        <w:t>注：竞租人必须提供上述项目合同复印件并加盖公章，合同应复印内容应包括签订双方、合同详细标的、金额以及双方签章和生效时间（近二年包括自2023年1月1日起至报价截止日）。</w:t>
      </w:r>
    </w:p>
    <w:p w14:paraId="255320B2">
      <w:pPr>
        <w:pStyle w:val="4"/>
        <w:rPr>
          <w:rFonts w:hint="eastAsia"/>
          <w:color w:val="auto"/>
        </w:rPr>
      </w:pPr>
    </w:p>
    <w:p w14:paraId="6301D782">
      <w:pPr>
        <w:pStyle w:val="4"/>
        <w:rPr>
          <w:rFonts w:hint="eastAsia"/>
          <w:color w:val="auto"/>
        </w:rPr>
      </w:pPr>
    </w:p>
    <w:p w14:paraId="463C9AEC">
      <w:pPr>
        <w:pStyle w:val="4"/>
        <w:rPr>
          <w:rFonts w:hint="eastAsia"/>
          <w:color w:val="auto"/>
        </w:rPr>
      </w:pPr>
    </w:p>
    <w:p w14:paraId="393003D9">
      <w:pPr>
        <w:spacing w:line="560" w:lineRule="exact"/>
        <w:ind w:right="445"/>
        <w:jc w:val="left"/>
        <w:outlineLvl w:val="1"/>
        <w:rPr>
          <w:rFonts w:hint="eastAsia" w:ascii="黑体" w:hAnsi="黑体" w:eastAsia="黑体" w:cs="黑体"/>
          <w:color w:val="auto"/>
          <w:sz w:val="28"/>
          <w:szCs w:val="28"/>
        </w:rPr>
      </w:pPr>
      <w:bookmarkStart w:id="26" w:name="_Toc184497589"/>
      <w:r>
        <w:rPr>
          <w:rFonts w:ascii="黑体" w:hAnsi="黑体" w:eastAsia="黑体" w:cs="黑体"/>
          <w:color w:val="auto"/>
          <w:sz w:val="28"/>
          <w:szCs w:val="28"/>
        </w:rPr>
        <w:t>附件</w:t>
      </w:r>
      <w:r>
        <w:rPr>
          <w:rFonts w:hint="eastAsia" w:ascii="黑体" w:hAnsi="黑体" w:eastAsia="黑体" w:cs="黑体"/>
          <w:color w:val="auto"/>
          <w:sz w:val="28"/>
          <w:szCs w:val="28"/>
          <w:lang w:val="en-US" w:eastAsia="zh-CN"/>
        </w:rPr>
        <w:t>六</w:t>
      </w:r>
      <w:r>
        <w:rPr>
          <w:rFonts w:hint="eastAsia" w:ascii="黑体" w:hAnsi="黑体" w:eastAsia="黑体" w:cs="黑体"/>
          <w:color w:val="auto"/>
          <w:sz w:val="28"/>
          <w:szCs w:val="28"/>
        </w:rPr>
        <w:t>：</w:t>
      </w:r>
      <w:r>
        <w:rPr>
          <w:rFonts w:ascii="黑体" w:hAnsi="黑体" w:eastAsia="黑体" w:cs="黑体"/>
          <w:color w:val="auto"/>
          <w:sz w:val="28"/>
          <w:szCs w:val="28"/>
        </w:rPr>
        <w:t>与竞租项目相关所需的国家及行业规定的证照复印件（如</w:t>
      </w:r>
      <w:r>
        <w:rPr>
          <w:rFonts w:hint="eastAsia" w:ascii="黑体" w:hAnsi="黑体" w:eastAsia="黑体" w:cs="黑体"/>
          <w:color w:val="auto"/>
          <w:sz w:val="28"/>
          <w:szCs w:val="28"/>
        </w:rPr>
        <w:t>快递业务经营许可证、品牌商标证书或授权加盟证书等</w:t>
      </w:r>
      <w:r>
        <w:rPr>
          <w:rFonts w:ascii="黑体" w:hAnsi="黑体" w:eastAsia="黑体" w:cs="黑体"/>
          <w:color w:val="auto"/>
          <w:sz w:val="28"/>
          <w:szCs w:val="28"/>
        </w:rPr>
        <w:t>）（复印件加盖公章）</w:t>
      </w:r>
      <w:bookmarkEnd w:id="26"/>
    </w:p>
    <w:p w14:paraId="02107C6B">
      <w:pPr>
        <w:spacing w:line="560" w:lineRule="exact"/>
        <w:ind w:right="445" w:firstLine="560"/>
        <w:jc w:val="left"/>
        <w:rPr>
          <w:rFonts w:ascii="仿宋_GB2312" w:eastAsia="仿宋_GB2312"/>
          <w:color w:val="auto"/>
          <w:sz w:val="28"/>
          <w:szCs w:val="28"/>
        </w:rPr>
      </w:pPr>
    </w:p>
    <w:p w14:paraId="4D81CD84">
      <w:pPr>
        <w:spacing w:line="560" w:lineRule="exact"/>
        <w:ind w:right="445" w:firstLine="560"/>
        <w:jc w:val="left"/>
        <w:rPr>
          <w:rFonts w:ascii="仿宋_GB2312" w:eastAsia="仿宋_GB2312"/>
          <w:color w:val="auto"/>
          <w:sz w:val="28"/>
          <w:szCs w:val="28"/>
        </w:rPr>
      </w:pPr>
    </w:p>
    <w:p w14:paraId="07B62716">
      <w:pPr>
        <w:spacing w:line="560" w:lineRule="exact"/>
        <w:ind w:right="445" w:firstLine="560"/>
        <w:jc w:val="left"/>
        <w:rPr>
          <w:rFonts w:ascii="仿宋_GB2312" w:eastAsia="仿宋_GB2312"/>
          <w:color w:val="auto"/>
          <w:sz w:val="28"/>
          <w:szCs w:val="28"/>
        </w:rPr>
      </w:pPr>
    </w:p>
    <w:p w14:paraId="72063135">
      <w:pPr>
        <w:spacing w:line="560" w:lineRule="exact"/>
        <w:ind w:right="445" w:firstLine="560"/>
        <w:jc w:val="left"/>
        <w:rPr>
          <w:rFonts w:ascii="仿宋_GB2312" w:eastAsia="仿宋_GB2312"/>
          <w:color w:val="auto"/>
          <w:sz w:val="28"/>
          <w:szCs w:val="28"/>
        </w:rPr>
      </w:pPr>
    </w:p>
    <w:p w14:paraId="729AC3A0">
      <w:pPr>
        <w:spacing w:line="560" w:lineRule="exact"/>
        <w:ind w:right="445" w:firstLine="560"/>
        <w:jc w:val="left"/>
        <w:rPr>
          <w:rFonts w:ascii="仿宋_GB2312" w:eastAsia="仿宋_GB2312"/>
          <w:color w:val="auto"/>
          <w:sz w:val="28"/>
          <w:szCs w:val="28"/>
        </w:rPr>
      </w:pPr>
    </w:p>
    <w:p w14:paraId="364FB741">
      <w:pPr>
        <w:spacing w:line="560" w:lineRule="exact"/>
        <w:ind w:right="445" w:firstLine="560"/>
        <w:jc w:val="left"/>
        <w:rPr>
          <w:rFonts w:ascii="仿宋_GB2312" w:eastAsia="仿宋_GB2312"/>
          <w:color w:val="auto"/>
          <w:sz w:val="28"/>
          <w:szCs w:val="28"/>
        </w:rPr>
      </w:pPr>
    </w:p>
    <w:p w14:paraId="2B360245">
      <w:pPr>
        <w:spacing w:line="560" w:lineRule="exact"/>
        <w:ind w:right="445" w:firstLine="560"/>
        <w:jc w:val="left"/>
        <w:rPr>
          <w:rFonts w:ascii="仿宋_GB2312" w:eastAsia="仿宋_GB2312"/>
          <w:color w:val="auto"/>
          <w:sz w:val="28"/>
          <w:szCs w:val="28"/>
        </w:rPr>
      </w:pPr>
    </w:p>
    <w:p w14:paraId="5201D9BF">
      <w:pPr>
        <w:spacing w:line="560" w:lineRule="exact"/>
        <w:ind w:right="445" w:firstLine="560"/>
        <w:jc w:val="left"/>
        <w:rPr>
          <w:rFonts w:ascii="仿宋_GB2312" w:eastAsia="仿宋_GB2312"/>
          <w:color w:val="auto"/>
          <w:sz w:val="28"/>
          <w:szCs w:val="28"/>
        </w:rPr>
      </w:pPr>
    </w:p>
    <w:p w14:paraId="2C0B5592">
      <w:pPr>
        <w:spacing w:line="560" w:lineRule="exact"/>
        <w:ind w:right="445" w:firstLine="560"/>
        <w:jc w:val="left"/>
        <w:rPr>
          <w:rFonts w:ascii="仿宋_GB2312" w:eastAsia="仿宋_GB2312"/>
          <w:color w:val="auto"/>
          <w:sz w:val="28"/>
          <w:szCs w:val="28"/>
        </w:rPr>
      </w:pPr>
    </w:p>
    <w:p w14:paraId="49DE8C11">
      <w:pPr>
        <w:spacing w:line="560" w:lineRule="exact"/>
        <w:ind w:right="445" w:firstLine="560"/>
        <w:jc w:val="left"/>
        <w:rPr>
          <w:rFonts w:ascii="仿宋_GB2312" w:eastAsia="仿宋_GB2312"/>
          <w:color w:val="auto"/>
          <w:sz w:val="28"/>
          <w:szCs w:val="28"/>
        </w:rPr>
      </w:pPr>
    </w:p>
    <w:p w14:paraId="79B053B2">
      <w:pPr>
        <w:spacing w:line="560" w:lineRule="exact"/>
        <w:ind w:right="445" w:firstLine="560"/>
        <w:jc w:val="left"/>
        <w:rPr>
          <w:rFonts w:ascii="仿宋_GB2312" w:eastAsia="仿宋_GB2312"/>
          <w:color w:val="auto"/>
          <w:sz w:val="28"/>
          <w:szCs w:val="28"/>
        </w:rPr>
      </w:pPr>
    </w:p>
    <w:p w14:paraId="7C87C69A">
      <w:pPr>
        <w:spacing w:line="560" w:lineRule="exact"/>
        <w:ind w:right="445" w:firstLine="560"/>
        <w:jc w:val="left"/>
        <w:rPr>
          <w:rFonts w:ascii="仿宋_GB2312" w:eastAsia="仿宋_GB2312"/>
          <w:color w:val="auto"/>
          <w:sz w:val="28"/>
          <w:szCs w:val="28"/>
        </w:rPr>
      </w:pPr>
    </w:p>
    <w:p w14:paraId="1A476A24">
      <w:pPr>
        <w:spacing w:line="560" w:lineRule="exact"/>
        <w:ind w:right="445" w:firstLine="560"/>
        <w:jc w:val="left"/>
        <w:rPr>
          <w:rFonts w:ascii="仿宋_GB2312" w:eastAsia="仿宋_GB2312"/>
          <w:color w:val="auto"/>
          <w:sz w:val="28"/>
          <w:szCs w:val="28"/>
        </w:rPr>
      </w:pPr>
    </w:p>
    <w:p w14:paraId="1539817D">
      <w:pPr>
        <w:spacing w:line="560" w:lineRule="exact"/>
        <w:ind w:right="445" w:firstLine="560"/>
        <w:jc w:val="left"/>
        <w:rPr>
          <w:rFonts w:ascii="仿宋_GB2312" w:eastAsia="仿宋_GB2312"/>
          <w:color w:val="auto"/>
          <w:sz w:val="28"/>
          <w:szCs w:val="28"/>
        </w:rPr>
      </w:pPr>
    </w:p>
    <w:p w14:paraId="7FDAF45B">
      <w:pPr>
        <w:spacing w:line="560" w:lineRule="exact"/>
        <w:ind w:right="445" w:firstLine="560"/>
        <w:jc w:val="left"/>
        <w:rPr>
          <w:rFonts w:ascii="仿宋_GB2312" w:eastAsia="仿宋_GB2312"/>
          <w:color w:val="auto"/>
          <w:sz w:val="28"/>
          <w:szCs w:val="28"/>
        </w:rPr>
      </w:pPr>
    </w:p>
    <w:p w14:paraId="0DDD555A">
      <w:pPr>
        <w:spacing w:line="560" w:lineRule="exact"/>
        <w:ind w:right="445" w:firstLine="560"/>
        <w:jc w:val="left"/>
        <w:rPr>
          <w:rFonts w:ascii="仿宋_GB2312" w:eastAsia="仿宋_GB2312"/>
          <w:color w:val="auto"/>
          <w:sz w:val="28"/>
          <w:szCs w:val="28"/>
        </w:rPr>
      </w:pPr>
    </w:p>
    <w:p w14:paraId="7F200EC5">
      <w:pPr>
        <w:spacing w:line="560" w:lineRule="exact"/>
        <w:ind w:right="445" w:firstLine="560"/>
        <w:jc w:val="left"/>
        <w:rPr>
          <w:rFonts w:ascii="仿宋_GB2312" w:eastAsia="仿宋_GB2312"/>
          <w:color w:val="auto"/>
          <w:sz w:val="28"/>
          <w:szCs w:val="28"/>
        </w:rPr>
      </w:pPr>
    </w:p>
    <w:p w14:paraId="345CEF98">
      <w:pPr>
        <w:spacing w:line="560" w:lineRule="exact"/>
        <w:ind w:right="445" w:firstLine="560"/>
        <w:jc w:val="left"/>
        <w:rPr>
          <w:rFonts w:ascii="仿宋_GB2312" w:eastAsia="仿宋_GB2312"/>
          <w:color w:val="auto"/>
          <w:sz w:val="28"/>
          <w:szCs w:val="28"/>
        </w:rPr>
      </w:pPr>
    </w:p>
    <w:p w14:paraId="6C606E23">
      <w:pPr>
        <w:spacing w:line="560" w:lineRule="exact"/>
        <w:ind w:right="445" w:firstLine="560"/>
        <w:jc w:val="left"/>
        <w:rPr>
          <w:rFonts w:ascii="仿宋_GB2312" w:eastAsia="仿宋_GB2312"/>
          <w:color w:val="auto"/>
          <w:sz w:val="28"/>
          <w:szCs w:val="28"/>
        </w:rPr>
      </w:pPr>
    </w:p>
    <w:p w14:paraId="268E57BF">
      <w:pPr>
        <w:spacing w:line="560" w:lineRule="exact"/>
        <w:ind w:right="445"/>
        <w:jc w:val="left"/>
        <w:outlineLvl w:val="1"/>
        <w:rPr>
          <w:rFonts w:hint="eastAsia" w:ascii="黑体" w:hAnsi="黑体" w:eastAsia="黑体" w:cs="黑体"/>
          <w:color w:val="auto"/>
          <w:sz w:val="28"/>
          <w:szCs w:val="28"/>
        </w:rPr>
      </w:pPr>
      <w:bookmarkStart w:id="27" w:name="_Toc184497590"/>
      <w:r>
        <w:rPr>
          <w:rFonts w:ascii="黑体" w:hAnsi="黑体" w:eastAsia="黑体" w:cs="黑体"/>
          <w:color w:val="auto"/>
          <w:sz w:val="28"/>
          <w:szCs w:val="28"/>
        </w:rPr>
        <w:t>附件</w:t>
      </w:r>
      <w:r>
        <w:rPr>
          <w:rFonts w:hint="eastAsia" w:ascii="黑体" w:hAnsi="黑体" w:eastAsia="黑体" w:cs="黑体"/>
          <w:color w:val="auto"/>
          <w:sz w:val="28"/>
          <w:szCs w:val="28"/>
          <w:lang w:val="en-US" w:eastAsia="zh-CN"/>
        </w:rPr>
        <w:t>七</w:t>
      </w:r>
      <w:r>
        <w:rPr>
          <w:rFonts w:ascii="黑体" w:hAnsi="黑体" w:eastAsia="黑体" w:cs="黑体"/>
          <w:color w:val="auto"/>
          <w:sz w:val="28"/>
          <w:szCs w:val="28"/>
        </w:rPr>
        <w:t>：拟经营的范围（内容）介绍</w:t>
      </w:r>
      <w:bookmarkEnd w:id="27"/>
    </w:p>
    <w:p w14:paraId="3DC90BD6">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（该部分可简单文字介绍，具体情况请竞租人准备P</w:t>
      </w:r>
      <w:r>
        <w:rPr>
          <w:rFonts w:ascii="仿宋_GB2312" w:hAnsi="宋体" w:eastAsia="仿宋_GB2312" w:cs="宋体"/>
          <w:color w:val="auto"/>
          <w:sz w:val="28"/>
          <w:szCs w:val="28"/>
          <w:shd w:val="clear" w:color="auto" w:fill="FFFFFF"/>
        </w:rPr>
        <w:t>PT</w:t>
      </w:r>
      <w:r>
        <w:rPr>
          <w:rFonts w:hint="eastAsia" w:ascii="仿宋_GB2312" w:hAnsi="宋体" w:eastAsia="仿宋_GB2312" w:cs="宋体"/>
          <w:color w:val="auto"/>
          <w:sz w:val="28"/>
          <w:szCs w:val="28"/>
          <w:shd w:val="clear" w:color="auto" w:fill="FFFFFF"/>
        </w:rPr>
        <w:t>或其他材料在谈判现场予以展示汇报）</w:t>
      </w:r>
    </w:p>
    <w:p w14:paraId="64D7D53A">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471BECA9">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1552DA07">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2682EEB9">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080D012F">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75F3109C">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08D114C8">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5816E38B">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01242FC1">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6448B3F0">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542BDA33">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6D8600E6">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6E2DD0AD">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40097A29">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09BB9219">
      <w:pPr>
        <w:pStyle w:val="9"/>
        <w:widowControl/>
        <w:shd w:val="clear" w:color="auto" w:fill="FFFFFF"/>
        <w:spacing w:beforeAutospacing="0" w:afterAutospacing="0" w:line="560" w:lineRule="exact"/>
        <w:ind w:right="445" w:firstLine="560"/>
        <w:rPr>
          <w:rFonts w:hint="eastAsia" w:ascii="仿宋_GB2312" w:hAnsi="宋体" w:eastAsia="仿宋_GB2312" w:cs="宋体"/>
          <w:color w:val="auto"/>
          <w:sz w:val="28"/>
          <w:szCs w:val="28"/>
          <w:shd w:val="clear" w:color="auto" w:fill="FFFFFF"/>
        </w:rPr>
      </w:pPr>
    </w:p>
    <w:p w14:paraId="4BC37906">
      <w:pPr>
        <w:spacing w:line="560" w:lineRule="exact"/>
        <w:ind w:right="445" w:firstLine="560"/>
        <w:jc w:val="left"/>
        <w:rPr>
          <w:rFonts w:hint="eastAsia" w:ascii="仿宋_GB2312" w:hAnsi="宋体" w:eastAsia="仿宋_GB2312" w:cs="宋体"/>
          <w:color w:val="auto"/>
          <w:sz w:val="28"/>
          <w:szCs w:val="28"/>
          <w:shd w:val="clear" w:color="auto" w:fill="FFFFFF"/>
        </w:rPr>
      </w:pPr>
    </w:p>
    <w:p w14:paraId="0A32271D">
      <w:pPr>
        <w:pStyle w:val="4"/>
        <w:rPr>
          <w:rFonts w:hint="eastAsia"/>
          <w:color w:val="auto"/>
        </w:rPr>
      </w:pPr>
    </w:p>
    <w:p w14:paraId="41134865">
      <w:pPr>
        <w:pStyle w:val="4"/>
        <w:rPr>
          <w:rFonts w:hint="eastAsia"/>
          <w:color w:val="auto"/>
        </w:rPr>
      </w:pPr>
    </w:p>
    <w:p w14:paraId="1BCD21C3">
      <w:pPr>
        <w:pStyle w:val="4"/>
        <w:rPr>
          <w:rFonts w:hint="eastAsia"/>
          <w:color w:val="auto"/>
        </w:rPr>
      </w:pPr>
    </w:p>
    <w:p w14:paraId="0FBE0663">
      <w:pPr>
        <w:spacing w:line="560" w:lineRule="exact"/>
        <w:ind w:right="445"/>
        <w:jc w:val="left"/>
        <w:outlineLvl w:val="1"/>
        <w:rPr>
          <w:rFonts w:hint="eastAsia" w:ascii="黑体" w:hAnsi="黑体" w:eastAsia="黑体" w:cs="黑体"/>
          <w:color w:val="auto"/>
          <w:sz w:val="28"/>
          <w:szCs w:val="28"/>
        </w:rPr>
      </w:pPr>
      <w:bookmarkStart w:id="28" w:name="_Toc184497592"/>
      <w:r>
        <w:rPr>
          <w:rFonts w:ascii="黑体" w:hAnsi="黑体" w:eastAsia="黑体" w:cs="黑体"/>
          <w:color w:val="auto"/>
          <w:sz w:val="28"/>
          <w:szCs w:val="28"/>
        </w:rPr>
        <w:t>附件</w:t>
      </w:r>
      <w:r>
        <w:rPr>
          <w:rFonts w:hint="eastAsia" w:ascii="黑体" w:hAnsi="黑体" w:eastAsia="黑体" w:cs="黑体"/>
          <w:color w:val="auto"/>
          <w:sz w:val="28"/>
          <w:szCs w:val="28"/>
          <w:lang w:val="en-US" w:eastAsia="zh-CN"/>
        </w:rPr>
        <w:t>八</w:t>
      </w:r>
      <w:r>
        <w:rPr>
          <w:rFonts w:ascii="黑体" w:hAnsi="黑体" w:eastAsia="黑体" w:cs="黑体"/>
          <w:color w:val="auto"/>
          <w:sz w:val="28"/>
          <w:szCs w:val="28"/>
        </w:rPr>
        <w:t>：竞租承诺书</w:t>
      </w:r>
      <w:bookmarkEnd w:id="28"/>
    </w:p>
    <w:p w14:paraId="0807C65B">
      <w:pPr>
        <w:spacing w:line="560" w:lineRule="exact"/>
        <w:ind w:right="445" w:firstLine="560"/>
        <w:jc w:val="center"/>
        <w:rPr>
          <w:rFonts w:ascii="仿宋_GB2312" w:eastAsia="仿宋_GB2312"/>
          <w:color w:val="auto"/>
          <w:szCs w:val="21"/>
        </w:rPr>
      </w:pPr>
      <w:r>
        <w:rPr>
          <w:rFonts w:hint="eastAsia" w:ascii="仿宋_GB2312" w:eastAsia="仿宋_GB2312"/>
          <w:color w:val="auto"/>
          <w:szCs w:val="21"/>
        </w:rPr>
        <w:t>竞租承诺书</w:t>
      </w:r>
    </w:p>
    <w:p w14:paraId="2D5141FD">
      <w:pPr>
        <w:spacing w:line="360" w:lineRule="auto"/>
        <w:ind w:right="442" w:firstLine="420" w:firstLineChars="200"/>
        <w:jc w:val="lef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w:t>
      </w:r>
      <w:r>
        <w:rPr>
          <w:rFonts w:ascii="仿宋_GB2312" w:eastAsia="仿宋_GB2312"/>
          <w:color w:val="auto"/>
          <w:szCs w:val="21"/>
        </w:rPr>
        <w:t>保证提供的一切材料均真实、有效。</w:t>
      </w:r>
    </w:p>
    <w:p w14:paraId="215D51D7">
      <w:pPr>
        <w:spacing w:line="360" w:lineRule="auto"/>
        <w:ind w:right="442" w:firstLine="420" w:firstLineChars="200"/>
        <w:jc w:val="left"/>
        <w:rPr>
          <w:rFonts w:ascii="仿宋_GB2312" w:eastAsia="仿宋_GB2312"/>
          <w:color w:val="auto"/>
          <w:szCs w:val="21"/>
        </w:rPr>
      </w:pPr>
      <w:r>
        <w:rPr>
          <w:rFonts w:ascii="仿宋_GB2312" w:eastAsia="仿宋_GB2312"/>
          <w:color w:val="auto"/>
          <w:szCs w:val="21"/>
        </w:rPr>
        <w:t>2</w:t>
      </w:r>
      <w:r>
        <w:rPr>
          <w:rFonts w:hint="eastAsia" w:ascii="仿宋_GB2312" w:eastAsia="仿宋_GB2312"/>
          <w:color w:val="auto"/>
          <w:szCs w:val="21"/>
        </w:rPr>
        <w:t>.</w:t>
      </w:r>
      <w:r>
        <w:rPr>
          <w:rFonts w:ascii="仿宋_GB2312" w:eastAsia="仿宋_GB2312"/>
          <w:color w:val="auto"/>
          <w:szCs w:val="21"/>
        </w:rPr>
        <w:t>尊重并且无条件接受本次</w:t>
      </w:r>
      <w:r>
        <w:rPr>
          <w:rFonts w:hint="eastAsia" w:ascii="仿宋_GB2312" w:eastAsia="仿宋_GB2312"/>
          <w:color w:val="auto"/>
          <w:szCs w:val="21"/>
        </w:rPr>
        <w:t>竞租</w:t>
      </w:r>
      <w:r>
        <w:rPr>
          <w:rFonts w:ascii="仿宋_GB2312" w:eastAsia="仿宋_GB2312"/>
          <w:color w:val="auto"/>
          <w:szCs w:val="21"/>
        </w:rPr>
        <w:t>结果。</w:t>
      </w:r>
    </w:p>
    <w:p w14:paraId="14197129">
      <w:pPr>
        <w:spacing w:line="360" w:lineRule="auto"/>
        <w:ind w:right="442" w:firstLine="420" w:firstLineChars="200"/>
        <w:jc w:val="left"/>
        <w:rPr>
          <w:rFonts w:ascii="仿宋_GB2312" w:eastAsia="仿宋_GB2312"/>
          <w:color w:val="auto"/>
          <w:szCs w:val="21"/>
        </w:rPr>
      </w:pPr>
      <w:r>
        <w:rPr>
          <w:rFonts w:ascii="仿宋_GB2312" w:eastAsia="仿宋_GB2312"/>
          <w:color w:val="auto"/>
          <w:szCs w:val="21"/>
        </w:rPr>
        <w:t>3</w:t>
      </w:r>
      <w:r>
        <w:rPr>
          <w:rFonts w:hint="eastAsia" w:ascii="仿宋_GB2312" w:eastAsia="仿宋_GB2312"/>
          <w:color w:val="auto"/>
          <w:szCs w:val="21"/>
        </w:rPr>
        <w:t>.</w:t>
      </w:r>
      <w:r>
        <w:rPr>
          <w:rFonts w:ascii="仿宋_GB2312" w:eastAsia="仿宋_GB2312"/>
          <w:color w:val="auto"/>
          <w:szCs w:val="21"/>
        </w:rPr>
        <w:t>承诺按照</w:t>
      </w:r>
      <w:r>
        <w:rPr>
          <w:rFonts w:hint="eastAsia" w:ascii="仿宋_GB2312" w:eastAsia="仿宋_GB2312"/>
          <w:color w:val="auto"/>
          <w:szCs w:val="21"/>
        </w:rPr>
        <w:t>竞租</w:t>
      </w:r>
      <w:r>
        <w:rPr>
          <w:rFonts w:ascii="仿宋_GB2312" w:eastAsia="仿宋_GB2312"/>
          <w:color w:val="auto"/>
          <w:szCs w:val="21"/>
        </w:rPr>
        <w:t>结果、场地管理合同、协议服从</w:t>
      </w:r>
      <w:r>
        <w:rPr>
          <w:rFonts w:hint="eastAsia" w:ascii="仿宋_GB2312" w:eastAsia="仿宋_GB2312"/>
          <w:color w:val="auto"/>
          <w:szCs w:val="21"/>
        </w:rPr>
        <w:t>学院</w:t>
      </w:r>
      <w:r>
        <w:rPr>
          <w:rFonts w:ascii="仿宋_GB2312" w:eastAsia="仿宋_GB2312"/>
          <w:color w:val="auto"/>
          <w:szCs w:val="21"/>
        </w:rPr>
        <w:t>后勤</w:t>
      </w:r>
      <w:r>
        <w:rPr>
          <w:rFonts w:hint="eastAsia" w:ascii="仿宋_GB2312" w:eastAsia="仿宋_GB2312"/>
          <w:color w:val="auto"/>
          <w:szCs w:val="21"/>
        </w:rPr>
        <w:t>部门</w:t>
      </w:r>
      <w:r>
        <w:rPr>
          <w:rFonts w:ascii="仿宋_GB2312" w:eastAsia="仿宋_GB2312"/>
          <w:color w:val="auto"/>
          <w:szCs w:val="21"/>
        </w:rPr>
        <w:t>相关调整。合同期满</w:t>
      </w:r>
      <w:r>
        <w:rPr>
          <w:rFonts w:hint="eastAsia" w:ascii="仿宋_GB2312" w:eastAsia="仿宋_GB2312"/>
          <w:color w:val="auto"/>
          <w:szCs w:val="21"/>
        </w:rPr>
        <w:t>或因其他情况终止</w:t>
      </w:r>
      <w:r>
        <w:rPr>
          <w:rFonts w:ascii="仿宋_GB2312" w:eastAsia="仿宋_GB2312"/>
          <w:color w:val="auto"/>
          <w:szCs w:val="21"/>
        </w:rPr>
        <w:t>后</w:t>
      </w:r>
      <w:r>
        <w:rPr>
          <w:rFonts w:hint="eastAsia" w:ascii="仿宋_GB2312" w:eastAsia="仿宋_GB2312"/>
          <w:color w:val="auto"/>
          <w:szCs w:val="21"/>
        </w:rPr>
        <w:t>7</w:t>
      </w:r>
      <w:r>
        <w:rPr>
          <w:rFonts w:ascii="仿宋_GB2312" w:eastAsia="仿宋_GB2312"/>
          <w:color w:val="auto"/>
          <w:szCs w:val="21"/>
        </w:rPr>
        <w:t>天内无条件腾空，否则作为弃物处理。</w:t>
      </w:r>
    </w:p>
    <w:p w14:paraId="2F16F362">
      <w:pPr>
        <w:spacing w:line="360" w:lineRule="auto"/>
        <w:ind w:right="442" w:firstLine="420" w:firstLineChars="200"/>
        <w:jc w:val="left"/>
        <w:rPr>
          <w:rFonts w:ascii="仿宋_GB2312" w:eastAsia="仿宋_GB2312"/>
          <w:color w:val="auto"/>
          <w:szCs w:val="21"/>
        </w:rPr>
      </w:pPr>
      <w:r>
        <w:rPr>
          <w:rFonts w:ascii="仿宋_GB2312" w:eastAsia="仿宋_GB2312"/>
          <w:color w:val="auto"/>
          <w:szCs w:val="21"/>
        </w:rPr>
        <w:t>4</w:t>
      </w:r>
      <w:r>
        <w:rPr>
          <w:rFonts w:hint="eastAsia" w:ascii="仿宋_GB2312" w:eastAsia="仿宋_GB2312"/>
          <w:color w:val="auto"/>
          <w:szCs w:val="21"/>
        </w:rPr>
        <w:t>.</w:t>
      </w:r>
      <w:r>
        <w:rPr>
          <w:rFonts w:ascii="仿宋_GB2312" w:eastAsia="仿宋_GB2312"/>
          <w:color w:val="auto"/>
          <w:szCs w:val="21"/>
        </w:rPr>
        <w:t>承诺执行</w:t>
      </w:r>
      <w:r>
        <w:rPr>
          <w:rFonts w:hint="eastAsia" w:ascii="仿宋_GB2312" w:eastAsia="仿宋_GB2312"/>
          <w:color w:val="auto"/>
          <w:szCs w:val="21"/>
        </w:rPr>
        <w:t>学院</w:t>
      </w:r>
      <w:r>
        <w:rPr>
          <w:rFonts w:ascii="仿宋_GB2312" w:eastAsia="仿宋_GB2312"/>
          <w:color w:val="auto"/>
          <w:szCs w:val="21"/>
        </w:rPr>
        <w:t>的管理要求，所有从事食品生产、供应和管理的人员应持有有效健康证，并经卫生知识培训考试合格。</w:t>
      </w:r>
    </w:p>
    <w:p w14:paraId="1E83C701">
      <w:pPr>
        <w:spacing w:line="360" w:lineRule="auto"/>
        <w:ind w:right="442" w:firstLine="420" w:firstLineChars="200"/>
        <w:jc w:val="left"/>
        <w:rPr>
          <w:rFonts w:ascii="仿宋_GB2312" w:eastAsia="仿宋_GB2312"/>
          <w:color w:val="auto"/>
          <w:szCs w:val="21"/>
        </w:rPr>
      </w:pPr>
      <w:r>
        <w:rPr>
          <w:rFonts w:hint="eastAsia" w:ascii="仿宋_GB2312" w:eastAsia="仿宋_GB2312"/>
          <w:color w:val="auto"/>
          <w:szCs w:val="21"/>
        </w:rPr>
        <w:t>5.</w:t>
      </w:r>
      <w:r>
        <w:rPr>
          <w:rFonts w:ascii="仿宋_GB2312" w:eastAsia="仿宋_GB2312"/>
          <w:color w:val="auto"/>
          <w:szCs w:val="21"/>
        </w:rPr>
        <w:t>承诺遵守国家法律法规，按规定自行招聘员工，为员工办理社会保险，保障劳动者权益和工资、福利待遇等，相关劳资纠纷自行承担。</w:t>
      </w:r>
    </w:p>
    <w:p w14:paraId="40762105">
      <w:pPr>
        <w:spacing w:line="360" w:lineRule="auto"/>
        <w:ind w:right="442" w:firstLine="420" w:firstLineChars="200"/>
        <w:jc w:val="left"/>
        <w:rPr>
          <w:rFonts w:ascii="仿宋_GB2312" w:eastAsia="仿宋_GB2312"/>
          <w:color w:val="auto"/>
          <w:szCs w:val="21"/>
        </w:rPr>
      </w:pPr>
      <w:r>
        <w:rPr>
          <w:rFonts w:hint="eastAsia" w:ascii="仿宋_GB2312" w:eastAsia="仿宋_GB2312"/>
          <w:color w:val="auto"/>
          <w:szCs w:val="21"/>
        </w:rPr>
        <w:t>6.</w:t>
      </w:r>
      <w:r>
        <w:rPr>
          <w:rFonts w:ascii="仿宋_GB2312" w:eastAsia="仿宋_GB2312"/>
          <w:color w:val="auto"/>
          <w:szCs w:val="21"/>
        </w:rPr>
        <w:t>承诺</w:t>
      </w:r>
      <w:r>
        <w:rPr>
          <w:rFonts w:hint="eastAsia" w:ascii="仿宋_GB2312" w:eastAsia="仿宋_GB2312"/>
          <w:color w:val="auto"/>
          <w:szCs w:val="21"/>
        </w:rPr>
        <w:t>竞租成功</w:t>
      </w:r>
      <w:r>
        <w:rPr>
          <w:rFonts w:ascii="仿宋_GB2312" w:eastAsia="仿宋_GB2312"/>
          <w:color w:val="auto"/>
          <w:szCs w:val="21"/>
        </w:rPr>
        <w:t>后与</w:t>
      </w:r>
      <w:r>
        <w:rPr>
          <w:rFonts w:hint="eastAsia" w:ascii="仿宋_GB2312" w:eastAsia="仿宋_GB2312"/>
          <w:color w:val="auto"/>
          <w:szCs w:val="21"/>
        </w:rPr>
        <w:t>学院</w:t>
      </w:r>
      <w:r>
        <w:rPr>
          <w:rFonts w:ascii="仿宋_GB2312" w:eastAsia="仿宋_GB2312"/>
          <w:color w:val="auto"/>
          <w:szCs w:val="21"/>
        </w:rPr>
        <w:t>签订合同，主动附</w:t>
      </w:r>
      <w:r>
        <w:rPr>
          <w:rFonts w:hint="eastAsia" w:ascii="仿宋_GB2312" w:eastAsia="仿宋_GB2312"/>
          <w:color w:val="auto"/>
          <w:szCs w:val="21"/>
        </w:rPr>
        <w:t>商品</w:t>
      </w:r>
      <w:r>
        <w:rPr>
          <w:rFonts w:ascii="仿宋_GB2312" w:eastAsia="仿宋_GB2312"/>
          <w:color w:val="auto"/>
          <w:szCs w:val="21"/>
        </w:rPr>
        <w:t>种类、</w:t>
      </w:r>
      <w:r>
        <w:rPr>
          <w:rFonts w:hint="eastAsia" w:ascii="仿宋_GB2312" w:eastAsia="仿宋_GB2312"/>
          <w:color w:val="auto"/>
          <w:szCs w:val="21"/>
        </w:rPr>
        <w:t>服务</w:t>
      </w:r>
      <w:r>
        <w:rPr>
          <w:rFonts w:ascii="仿宋_GB2312" w:eastAsia="仿宋_GB2312"/>
          <w:color w:val="auto"/>
          <w:szCs w:val="21"/>
        </w:rPr>
        <w:t>价格清单。今后经营范围保持不变，价格原则上保持不变，如遇特殊情况需要调整，提前报</w:t>
      </w:r>
      <w:r>
        <w:rPr>
          <w:rFonts w:hint="eastAsia" w:ascii="仿宋_GB2312" w:eastAsia="仿宋_GB2312"/>
          <w:color w:val="auto"/>
          <w:szCs w:val="21"/>
        </w:rPr>
        <w:t>后勤批准</w:t>
      </w:r>
      <w:r>
        <w:rPr>
          <w:rFonts w:ascii="仿宋_GB2312" w:eastAsia="仿宋_GB2312"/>
          <w:color w:val="auto"/>
          <w:szCs w:val="21"/>
        </w:rPr>
        <w:t>，审核通过后进行相应调整，否则服从</w:t>
      </w:r>
      <w:r>
        <w:rPr>
          <w:rFonts w:hint="eastAsia" w:ascii="仿宋_GB2312" w:eastAsia="仿宋_GB2312"/>
          <w:color w:val="auto"/>
          <w:szCs w:val="21"/>
        </w:rPr>
        <w:t>学院后勤部门</w:t>
      </w:r>
      <w:r>
        <w:rPr>
          <w:rFonts w:ascii="仿宋_GB2312" w:eastAsia="仿宋_GB2312"/>
          <w:color w:val="auto"/>
          <w:szCs w:val="21"/>
        </w:rPr>
        <w:t>根据实际情况进行惩罚直至解除合同关系。</w:t>
      </w:r>
    </w:p>
    <w:p w14:paraId="0EDD8460">
      <w:pPr>
        <w:spacing w:line="360" w:lineRule="auto"/>
        <w:ind w:right="442" w:firstLine="420" w:firstLineChars="200"/>
        <w:jc w:val="left"/>
        <w:rPr>
          <w:rFonts w:ascii="仿宋_GB2312" w:eastAsia="仿宋_GB2312"/>
          <w:color w:val="auto"/>
          <w:szCs w:val="21"/>
        </w:rPr>
      </w:pPr>
      <w:r>
        <w:rPr>
          <w:rFonts w:hint="eastAsia" w:ascii="仿宋_GB2312" w:eastAsia="仿宋_GB2312"/>
          <w:color w:val="auto"/>
          <w:szCs w:val="21"/>
        </w:rPr>
        <w:t>7.</w:t>
      </w:r>
      <w:r>
        <w:rPr>
          <w:rFonts w:ascii="仿宋_GB2312" w:eastAsia="仿宋_GB2312"/>
          <w:color w:val="auto"/>
          <w:szCs w:val="21"/>
        </w:rPr>
        <w:t>承诺如需进行装修或购买设施设备</w:t>
      </w:r>
      <w:r>
        <w:rPr>
          <w:rFonts w:hint="eastAsia" w:ascii="仿宋_GB2312" w:eastAsia="仿宋_GB2312"/>
          <w:color w:val="auto"/>
          <w:szCs w:val="21"/>
        </w:rPr>
        <w:t>安装前</w:t>
      </w:r>
      <w:r>
        <w:rPr>
          <w:rFonts w:ascii="仿宋_GB2312" w:eastAsia="仿宋_GB2312"/>
          <w:color w:val="auto"/>
          <w:szCs w:val="21"/>
        </w:rPr>
        <w:t>，按照</w:t>
      </w:r>
      <w:r>
        <w:rPr>
          <w:rFonts w:hint="eastAsia" w:ascii="仿宋_GB2312" w:eastAsia="仿宋_GB2312"/>
          <w:color w:val="auto"/>
          <w:szCs w:val="21"/>
        </w:rPr>
        <w:t>学院</w:t>
      </w:r>
      <w:r>
        <w:rPr>
          <w:rFonts w:ascii="仿宋_GB2312" w:eastAsia="仿宋_GB2312"/>
          <w:color w:val="auto"/>
          <w:szCs w:val="21"/>
        </w:rPr>
        <w:t>相关程序提前向</w:t>
      </w:r>
      <w:r>
        <w:rPr>
          <w:rFonts w:hint="eastAsia" w:ascii="仿宋_GB2312" w:eastAsia="仿宋_GB2312"/>
          <w:color w:val="auto"/>
          <w:szCs w:val="21"/>
        </w:rPr>
        <w:t>后勤保卫处</w:t>
      </w:r>
      <w:r>
        <w:rPr>
          <w:rFonts w:ascii="仿宋_GB2312" w:eastAsia="仿宋_GB2312"/>
          <w:color w:val="auto"/>
          <w:szCs w:val="21"/>
        </w:rPr>
        <w:t>申请，获得审批后予以执行。</w:t>
      </w:r>
    </w:p>
    <w:p w14:paraId="632C1C42">
      <w:pPr>
        <w:spacing w:line="360" w:lineRule="auto"/>
        <w:ind w:right="442" w:firstLine="420" w:firstLineChars="200"/>
        <w:jc w:val="left"/>
        <w:rPr>
          <w:rFonts w:ascii="仿宋_GB2312" w:eastAsia="仿宋_GB2312"/>
          <w:color w:val="auto"/>
          <w:szCs w:val="21"/>
        </w:rPr>
      </w:pPr>
      <w:r>
        <w:rPr>
          <w:rFonts w:hint="eastAsia" w:ascii="仿宋_GB2312" w:eastAsia="仿宋_GB2312"/>
          <w:color w:val="auto"/>
          <w:szCs w:val="21"/>
        </w:rPr>
        <w:t>8.</w:t>
      </w:r>
      <w:r>
        <w:rPr>
          <w:rFonts w:ascii="仿宋_GB2312" w:eastAsia="仿宋_GB2312"/>
          <w:color w:val="auto"/>
          <w:szCs w:val="21"/>
        </w:rPr>
        <w:t>承诺自愿服从行政执法部门的检查，按照</w:t>
      </w:r>
      <w:r>
        <w:rPr>
          <w:rFonts w:hint="eastAsia" w:ascii="仿宋_GB2312" w:eastAsia="仿宋_GB2312"/>
          <w:color w:val="auto"/>
          <w:szCs w:val="21"/>
        </w:rPr>
        <w:t>学院</w:t>
      </w:r>
      <w:r>
        <w:rPr>
          <w:rFonts w:ascii="仿宋_GB2312" w:eastAsia="仿宋_GB2312"/>
          <w:color w:val="auto"/>
          <w:szCs w:val="21"/>
        </w:rPr>
        <w:t>后勤管理规定执行。凡有重大违纪事件，服从</w:t>
      </w:r>
      <w:r>
        <w:rPr>
          <w:rFonts w:hint="eastAsia" w:ascii="仿宋_GB2312" w:eastAsia="仿宋_GB2312"/>
          <w:color w:val="auto"/>
          <w:szCs w:val="21"/>
        </w:rPr>
        <w:t>学院</w:t>
      </w:r>
      <w:r>
        <w:rPr>
          <w:rFonts w:ascii="仿宋_GB2312" w:eastAsia="仿宋_GB2312"/>
          <w:color w:val="auto"/>
          <w:szCs w:val="21"/>
        </w:rPr>
        <w:t>实行一票否决制，自愿承担相关责任并无条件同意与</w:t>
      </w:r>
      <w:r>
        <w:rPr>
          <w:rFonts w:hint="eastAsia" w:ascii="仿宋_GB2312" w:eastAsia="仿宋_GB2312"/>
          <w:color w:val="auto"/>
          <w:szCs w:val="21"/>
        </w:rPr>
        <w:t>学院</w:t>
      </w:r>
      <w:r>
        <w:rPr>
          <w:rFonts w:ascii="仿宋_GB2312" w:eastAsia="仿宋_GB2312"/>
          <w:color w:val="auto"/>
          <w:szCs w:val="21"/>
        </w:rPr>
        <w:t>解除合同关系，放弃已付租金和风险抵押金。</w:t>
      </w:r>
    </w:p>
    <w:p w14:paraId="2E44F176">
      <w:pPr>
        <w:spacing w:line="360" w:lineRule="auto"/>
        <w:ind w:right="442" w:firstLine="420" w:firstLineChars="200"/>
        <w:jc w:val="left"/>
        <w:rPr>
          <w:rFonts w:ascii="仿宋_GB2312" w:eastAsia="仿宋_GB2312"/>
          <w:color w:val="auto"/>
          <w:szCs w:val="21"/>
        </w:rPr>
      </w:pPr>
      <w:r>
        <w:rPr>
          <w:rFonts w:hint="eastAsia" w:ascii="仿宋_GB2312" w:eastAsia="仿宋_GB2312"/>
          <w:color w:val="auto"/>
          <w:szCs w:val="21"/>
        </w:rPr>
        <w:t>9.</w:t>
      </w:r>
      <w:r>
        <w:rPr>
          <w:rFonts w:ascii="仿宋_GB2312" w:eastAsia="仿宋_GB2312"/>
          <w:color w:val="auto"/>
          <w:szCs w:val="21"/>
        </w:rPr>
        <w:t>承诺具有独立订立合同的能力。</w:t>
      </w:r>
    </w:p>
    <w:p w14:paraId="25EFFB69">
      <w:pPr>
        <w:spacing w:line="360" w:lineRule="auto"/>
        <w:ind w:right="442" w:firstLine="420" w:firstLineChars="200"/>
        <w:jc w:val="lef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0.</w:t>
      </w:r>
      <w:r>
        <w:rPr>
          <w:rFonts w:ascii="仿宋_GB2312" w:eastAsia="仿宋_GB2312"/>
          <w:color w:val="auto"/>
          <w:szCs w:val="21"/>
        </w:rPr>
        <w:t>承诺未处于被责令停业、</w:t>
      </w:r>
      <w:r>
        <w:rPr>
          <w:rFonts w:hint="eastAsia" w:ascii="仿宋_GB2312" w:eastAsia="仿宋_GB2312"/>
          <w:color w:val="auto"/>
          <w:szCs w:val="21"/>
        </w:rPr>
        <w:t>竞租</w:t>
      </w:r>
      <w:r>
        <w:rPr>
          <w:rFonts w:ascii="仿宋_GB2312" w:eastAsia="仿宋_GB2312"/>
          <w:color w:val="auto"/>
          <w:szCs w:val="21"/>
        </w:rPr>
        <w:t>资格被取消或者财产被接管、冻结和破产状态。</w:t>
      </w:r>
    </w:p>
    <w:p w14:paraId="028C9FD3">
      <w:pPr>
        <w:spacing w:line="360" w:lineRule="auto"/>
        <w:ind w:right="442" w:firstLine="420" w:firstLineChars="200"/>
        <w:jc w:val="left"/>
        <w:rPr>
          <w:rFonts w:ascii="仿宋_GB2312" w:eastAsia="仿宋_GB2312"/>
          <w:color w:val="auto"/>
          <w:szCs w:val="21"/>
        </w:rPr>
      </w:pPr>
      <w:r>
        <w:rPr>
          <w:rFonts w:ascii="仿宋_GB2312" w:eastAsia="仿宋_GB2312"/>
          <w:color w:val="auto"/>
          <w:szCs w:val="21"/>
        </w:rPr>
        <w:t>1</w:t>
      </w:r>
      <w:r>
        <w:rPr>
          <w:rFonts w:hint="eastAsia" w:ascii="仿宋_GB2312" w:eastAsia="仿宋_GB2312"/>
          <w:color w:val="auto"/>
          <w:szCs w:val="21"/>
        </w:rPr>
        <w:t>1.</w:t>
      </w:r>
      <w:r>
        <w:rPr>
          <w:rFonts w:ascii="仿宋_GB2312" w:eastAsia="仿宋_GB2312"/>
          <w:color w:val="auto"/>
          <w:szCs w:val="21"/>
        </w:rPr>
        <w:t>承诺没有因骗取</w:t>
      </w:r>
      <w:r>
        <w:rPr>
          <w:rFonts w:hint="eastAsia" w:ascii="仿宋_GB2312" w:eastAsia="仿宋_GB2312"/>
          <w:color w:val="auto"/>
          <w:szCs w:val="21"/>
        </w:rPr>
        <w:t>竞租</w:t>
      </w:r>
      <w:r>
        <w:rPr>
          <w:rFonts w:ascii="仿宋_GB2312" w:eastAsia="仿宋_GB2312"/>
          <w:color w:val="auto"/>
          <w:szCs w:val="21"/>
        </w:rPr>
        <w:t>或者严重违约以及发生重大质量、安全生产事故等问题被有关部门暂停</w:t>
      </w:r>
      <w:r>
        <w:rPr>
          <w:rFonts w:hint="eastAsia" w:ascii="仿宋_GB2312" w:eastAsia="仿宋_GB2312"/>
          <w:color w:val="auto"/>
          <w:szCs w:val="21"/>
        </w:rPr>
        <w:t>竞租</w:t>
      </w:r>
      <w:r>
        <w:rPr>
          <w:rFonts w:ascii="仿宋_GB2312" w:eastAsia="仿宋_GB2312"/>
          <w:color w:val="auto"/>
          <w:szCs w:val="21"/>
        </w:rPr>
        <w:t>资格并在暂停期内的。</w:t>
      </w:r>
    </w:p>
    <w:p w14:paraId="67DC095D">
      <w:pPr>
        <w:spacing w:line="360" w:lineRule="auto"/>
        <w:ind w:right="442" w:firstLine="420" w:firstLineChars="200"/>
        <w:jc w:val="left"/>
        <w:rPr>
          <w:rFonts w:ascii="仿宋_GB2312" w:eastAsia="仿宋_GB2312"/>
          <w:color w:val="auto"/>
          <w:szCs w:val="21"/>
        </w:rPr>
      </w:pPr>
      <w:r>
        <w:rPr>
          <w:rFonts w:hint="eastAsia" w:ascii="仿宋_GB2312" w:eastAsia="仿宋_GB2312"/>
          <w:color w:val="auto"/>
          <w:szCs w:val="21"/>
        </w:rPr>
        <w:t>我单位已知晓并自愿履行上述承诺，我单位提供的材料均真实有效。</w:t>
      </w:r>
    </w:p>
    <w:p w14:paraId="24AAA6F4">
      <w:pPr>
        <w:spacing w:line="360" w:lineRule="auto"/>
        <w:ind w:right="1282" w:firstLine="420" w:firstLineChars="200"/>
        <w:rPr>
          <w:rFonts w:ascii="仿宋_GB2312" w:eastAsia="仿宋_GB2312"/>
          <w:color w:val="auto"/>
          <w:szCs w:val="21"/>
        </w:rPr>
      </w:pPr>
      <w:r>
        <w:rPr>
          <w:rFonts w:hint="eastAsia" w:ascii="仿宋_GB2312" w:eastAsia="仿宋_GB2312"/>
          <w:color w:val="auto"/>
          <w:szCs w:val="21"/>
        </w:rPr>
        <w:t xml:space="preserve">代理人签字： </w:t>
      </w:r>
      <w:r>
        <w:rPr>
          <w:rFonts w:ascii="仿宋_GB2312" w:eastAsia="仿宋_GB2312"/>
          <w:color w:val="auto"/>
          <w:szCs w:val="21"/>
        </w:rPr>
        <w:t xml:space="preserve">                                    </w:t>
      </w:r>
      <w:r>
        <w:rPr>
          <w:rFonts w:hint="eastAsia" w:ascii="仿宋_GB2312" w:eastAsia="仿宋_GB2312"/>
          <w:color w:val="auto"/>
          <w:szCs w:val="21"/>
        </w:rPr>
        <w:t>单位（盖章）：</w:t>
      </w:r>
      <w:r>
        <w:rPr>
          <w:rFonts w:ascii="仿宋_GB2312" w:eastAsia="仿宋_GB2312"/>
          <w:color w:val="auto"/>
          <w:szCs w:val="21"/>
        </w:rPr>
        <w:t xml:space="preserve">        </w:t>
      </w:r>
    </w:p>
    <w:p w14:paraId="41D3B5C8">
      <w:pPr>
        <w:widowControl/>
        <w:shd w:val="clear" w:color="auto" w:fill="FFFFFF"/>
        <w:spacing w:before="30" w:line="360" w:lineRule="auto"/>
        <w:ind w:right="442" w:firstLine="560"/>
        <w:jc w:val="center"/>
        <w:rPr>
          <w:rFonts w:hint="eastAsia" w:ascii="方正小标宋简体" w:hAnsi="方正小标宋简体" w:eastAsia="方正小标宋简体"/>
          <w:color w:val="auto"/>
          <w:szCs w:val="21"/>
        </w:rPr>
      </w:pPr>
      <w:r>
        <w:rPr>
          <w:rFonts w:hint="eastAsia" w:ascii="仿宋_GB2312" w:eastAsia="仿宋_GB2312"/>
          <w:color w:val="auto"/>
          <w:szCs w:val="21"/>
        </w:rPr>
        <w:t xml:space="preserve">                                   日期：</w:t>
      </w:r>
      <w:r>
        <w:rPr>
          <w:rFonts w:ascii="仿宋_GB2312" w:eastAsia="仿宋_GB2312"/>
          <w:color w:val="auto"/>
          <w:szCs w:val="21"/>
        </w:rPr>
        <w:t xml:space="preserve">  </w:t>
      </w:r>
      <w:r>
        <w:rPr>
          <w:rFonts w:hint="eastAsia" w:ascii="仿宋_GB2312" w:eastAsia="仿宋_GB2312"/>
          <w:color w:val="auto"/>
          <w:szCs w:val="21"/>
        </w:rPr>
        <w:t xml:space="preserve">年 </w:t>
      </w:r>
      <w:r>
        <w:rPr>
          <w:rFonts w:ascii="仿宋_GB2312" w:eastAsia="仿宋_GB2312"/>
          <w:color w:val="auto"/>
          <w:szCs w:val="21"/>
        </w:rPr>
        <w:t xml:space="preserve">  </w:t>
      </w:r>
      <w:r>
        <w:rPr>
          <w:rFonts w:hint="eastAsia" w:ascii="仿宋_GB2312" w:eastAsia="仿宋_GB2312"/>
          <w:color w:val="auto"/>
          <w:szCs w:val="21"/>
        </w:rPr>
        <w:t xml:space="preserve">月 </w:t>
      </w:r>
      <w:r>
        <w:rPr>
          <w:rFonts w:ascii="仿宋_GB2312" w:eastAsia="仿宋_GB2312"/>
          <w:color w:val="auto"/>
          <w:szCs w:val="21"/>
        </w:rPr>
        <w:t xml:space="preserve">  </w:t>
      </w:r>
      <w:r>
        <w:rPr>
          <w:rFonts w:hint="eastAsia" w:ascii="仿宋_GB2312" w:eastAsia="仿宋_GB2312"/>
          <w:color w:val="auto"/>
          <w:szCs w:val="21"/>
        </w:rPr>
        <w:t>日</w:t>
      </w:r>
    </w:p>
    <w:p w14:paraId="53D439E6">
      <w:pPr>
        <w:pStyle w:val="4"/>
        <w:spacing w:line="360" w:lineRule="auto"/>
        <w:ind w:right="442"/>
        <w:rPr>
          <w:rFonts w:hint="eastAsia" w:hAnsi="宋体" w:cs="宋体"/>
          <w:color w:val="auto"/>
          <w:shd w:val="clear" w:color="auto" w:fill="FFFFFF"/>
        </w:rPr>
      </w:pPr>
      <w:r>
        <w:rPr>
          <w:rFonts w:hint="eastAsia"/>
          <w:color w:val="auto"/>
          <w:sz w:val="21"/>
          <w:szCs w:val="21"/>
        </w:rPr>
        <w:t>（该承诺书将复印与合同一并装订）</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BFA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8C5A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48C5A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C29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03BE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803BE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9E06">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5A23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95A23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zQ2MmFhZGY1NzIwYWIyZDdkZWNmNGQ3NzY3MDgifQ=="/>
  </w:docVars>
  <w:rsids>
    <w:rsidRoot w:val="00EA57F7"/>
    <w:rsid w:val="0002774E"/>
    <w:rsid w:val="00055FC9"/>
    <w:rsid w:val="00056414"/>
    <w:rsid w:val="0011647B"/>
    <w:rsid w:val="00130AE1"/>
    <w:rsid w:val="00144612"/>
    <w:rsid w:val="001458D7"/>
    <w:rsid w:val="001D74CE"/>
    <w:rsid w:val="001F471F"/>
    <w:rsid w:val="00220CB9"/>
    <w:rsid w:val="002A132F"/>
    <w:rsid w:val="002A717D"/>
    <w:rsid w:val="002F1D43"/>
    <w:rsid w:val="00316839"/>
    <w:rsid w:val="0033295C"/>
    <w:rsid w:val="00335767"/>
    <w:rsid w:val="00347C5A"/>
    <w:rsid w:val="003505AA"/>
    <w:rsid w:val="00356427"/>
    <w:rsid w:val="00384BC4"/>
    <w:rsid w:val="0039035C"/>
    <w:rsid w:val="003B5945"/>
    <w:rsid w:val="003D5480"/>
    <w:rsid w:val="00457655"/>
    <w:rsid w:val="004C36B5"/>
    <w:rsid w:val="004C391B"/>
    <w:rsid w:val="00510E05"/>
    <w:rsid w:val="00536F39"/>
    <w:rsid w:val="005423BA"/>
    <w:rsid w:val="00545D49"/>
    <w:rsid w:val="0055352F"/>
    <w:rsid w:val="005B4998"/>
    <w:rsid w:val="005E5D2D"/>
    <w:rsid w:val="005F44F5"/>
    <w:rsid w:val="0060126A"/>
    <w:rsid w:val="00604139"/>
    <w:rsid w:val="0065044B"/>
    <w:rsid w:val="006F3ACA"/>
    <w:rsid w:val="00716F74"/>
    <w:rsid w:val="0072364E"/>
    <w:rsid w:val="00726648"/>
    <w:rsid w:val="00726887"/>
    <w:rsid w:val="0078640D"/>
    <w:rsid w:val="007A7758"/>
    <w:rsid w:val="007B433A"/>
    <w:rsid w:val="00863D46"/>
    <w:rsid w:val="008801EE"/>
    <w:rsid w:val="00890D15"/>
    <w:rsid w:val="008A66E9"/>
    <w:rsid w:val="008B16CB"/>
    <w:rsid w:val="008C1077"/>
    <w:rsid w:val="0093059E"/>
    <w:rsid w:val="009931BD"/>
    <w:rsid w:val="00A05A33"/>
    <w:rsid w:val="00A57B4C"/>
    <w:rsid w:val="00A95D88"/>
    <w:rsid w:val="00AA59EC"/>
    <w:rsid w:val="00AC6D31"/>
    <w:rsid w:val="00B01BD1"/>
    <w:rsid w:val="00B22905"/>
    <w:rsid w:val="00B35D58"/>
    <w:rsid w:val="00B60A82"/>
    <w:rsid w:val="00B71735"/>
    <w:rsid w:val="00BA671B"/>
    <w:rsid w:val="00BE0F53"/>
    <w:rsid w:val="00BE5B13"/>
    <w:rsid w:val="00BF3A71"/>
    <w:rsid w:val="00C54701"/>
    <w:rsid w:val="00C731EF"/>
    <w:rsid w:val="00C74586"/>
    <w:rsid w:val="00C95B72"/>
    <w:rsid w:val="00D16E3A"/>
    <w:rsid w:val="00D47CC2"/>
    <w:rsid w:val="00D62D21"/>
    <w:rsid w:val="00D6601E"/>
    <w:rsid w:val="00DC1A5F"/>
    <w:rsid w:val="00E236C1"/>
    <w:rsid w:val="00E60A2F"/>
    <w:rsid w:val="00E834DE"/>
    <w:rsid w:val="00EA57F7"/>
    <w:rsid w:val="00F434B1"/>
    <w:rsid w:val="00F45A16"/>
    <w:rsid w:val="00F607C7"/>
    <w:rsid w:val="00FB6975"/>
    <w:rsid w:val="0122422B"/>
    <w:rsid w:val="01346C1E"/>
    <w:rsid w:val="03582A08"/>
    <w:rsid w:val="0548762F"/>
    <w:rsid w:val="05E008F8"/>
    <w:rsid w:val="077B3312"/>
    <w:rsid w:val="08742D58"/>
    <w:rsid w:val="09D771D4"/>
    <w:rsid w:val="0A1166E3"/>
    <w:rsid w:val="0B507DED"/>
    <w:rsid w:val="0B9F6417"/>
    <w:rsid w:val="0C897FEC"/>
    <w:rsid w:val="0CE047D1"/>
    <w:rsid w:val="0D800DB7"/>
    <w:rsid w:val="0F19008A"/>
    <w:rsid w:val="17F12A5F"/>
    <w:rsid w:val="1A1B310D"/>
    <w:rsid w:val="1B965141"/>
    <w:rsid w:val="24F0183C"/>
    <w:rsid w:val="282E04AF"/>
    <w:rsid w:val="2B430C20"/>
    <w:rsid w:val="2BF80A54"/>
    <w:rsid w:val="2E122595"/>
    <w:rsid w:val="2E383E35"/>
    <w:rsid w:val="2F884008"/>
    <w:rsid w:val="30035953"/>
    <w:rsid w:val="338B777A"/>
    <w:rsid w:val="34616987"/>
    <w:rsid w:val="393A6CA1"/>
    <w:rsid w:val="3A47779C"/>
    <w:rsid w:val="3B192508"/>
    <w:rsid w:val="3B1A6573"/>
    <w:rsid w:val="3B2F54CA"/>
    <w:rsid w:val="3B4E6953"/>
    <w:rsid w:val="3BF64AC6"/>
    <w:rsid w:val="3DD03D26"/>
    <w:rsid w:val="3E3143FA"/>
    <w:rsid w:val="3EC34ABA"/>
    <w:rsid w:val="3F713B41"/>
    <w:rsid w:val="3F932DB8"/>
    <w:rsid w:val="41D27503"/>
    <w:rsid w:val="42614756"/>
    <w:rsid w:val="439E0787"/>
    <w:rsid w:val="44981387"/>
    <w:rsid w:val="45907075"/>
    <w:rsid w:val="49623ED3"/>
    <w:rsid w:val="4A065578"/>
    <w:rsid w:val="4C04419F"/>
    <w:rsid w:val="4EE50A5D"/>
    <w:rsid w:val="4F6846FF"/>
    <w:rsid w:val="4FBF676C"/>
    <w:rsid w:val="52616A2F"/>
    <w:rsid w:val="5B3B18E3"/>
    <w:rsid w:val="5EE8515F"/>
    <w:rsid w:val="68026C7B"/>
    <w:rsid w:val="68064C10"/>
    <w:rsid w:val="6DE11239"/>
    <w:rsid w:val="6F6D70DC"/>
    <w:rsid w:val="72C74FA8"/>
    <w:rsid w:val="75FF0791"/>
    <w:rsid w:val="77354707"/>
    <w:rsid w:val="7E9E06C7"/>
    <w:rsid w:val="7F5E6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jc w:val="center"/>
      <w:outlineLvl w:val="0"/>
    </w:pPr>
    <w:rPr>
      <w:rFonts w:ascii="仿宋_GB2312" w:eastAsia="仿宋_GB2312"/>
      <w:b/>
      <w:kern w:val="44"/>
      <w:sz w:val="44"/>
    </w:rPr>
  </w:style>
  <w:style w:type="paragraph" w:styleId="3">
    <w:name w:val="heading 2"/>
    <w:basedOn w:val="1"/>
    <w:next w:val="1"/>
    <w:autoRedefine/>
    <w:unhideWhenUsed/>
    <w:qFormat/>
    <w:uiPriority w:val="0"/>
    <w:pPr>
      <w:spacing w:after="100" w:afterAutospacing="1"/>
      <w:jc w:val="left"/>
      <w:outlineLvl w:val="1"/>
    </w:pPr>
    <w:rPr>
      <w:rFonts w:hint="eastAsia" w:ascii="宋体" w:hAnsi="宋体" w:eastAsia="宋体" w:cs="Times New Roman"/>
      <w:b/>
      <w:bCs/>
      <w:kern w:val="0"/>
      <w:sz w:val="36"/>
      <w:szCs w:val="36"/>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autoRedefine/>
    <w:unhideWhenUsed/>
    <w:qFormat/>
    <w:uiPriority w:val="0"/>
    <w:pPr>
      <w:spacing w:after="120"/>
      <w:ind w:right="445"/>
    </w:pPr>
    <w:rPr>
      <w:rFonts w:ascii="仿宋_GB2312" w:hAnsi="仿宋_GB2312" w:eastAsia="仿宋_GB2312" w:cs="仿宋_GB2312"/>
      <w:sz w:val="28"/>
      <w:szCs w:val="28"/>
    </w:rPr>
  </w:style>
  <w:style w:type="paragraph" w:styleId="5">
    <w:name w:val="footer"/>
    <w:basedOn w:val="1"/>
    <w:link w:val="17"/>
    <w:autoRedefine/>
    <w:qFormat/>
    <w:uiPriority w:val="0"/>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toc 2"/>
    <w:basedOn w:val="1"/>
    <w:next w:val="1"/>
    <w:qFormat/>
    <w:uiPriority w:val="39"/>
    <w:pPr>
      <w:ind w:left="420" w:leftChars="200"/>
    </w:pPr>
    <w:rPr>
      <w:rFonts w:ascii="Calibri" w:hAnsi="Calibri" w:eastAsia="宋体" w:cs="Times New Roman"/>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Title"/>
    <w:basedOn w:val="1"/>
    <w:next w:val="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autoRedefine/>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99"/>
    <w:rPr>
      <w:color w:val="0026E5" w:themeColor="hyperlink"/>
      <w:u w:val="single"/>
      <w14:textFill>
        <w14:solidFill>
          <w14:schemeClr w14:val="hlink"/>
        </w14:solidFill>
      </w14:textFill>
    </w:rPr>
  </w:style>
  <w:style w:type="character" w:customStyle="1" w:styleId="15">
    <w:name w:val="未处理的提及1"/>
    <w:basedOn w:val="13"/>
    <w:autoRedefine/>
    <w:semiHidden/>
    <w:unhideWhenUsed/>
    <w:qFormat/>
    <w:uiPriority w:val="99"/>
    <w:rPr>
      <w:color w:val="605E5C"/>
      <w:shd w:val="clear" w:color="auto" w:fill="E1DFDD"/>
    </w:rPr>
  </w:style>
  <w:style w:type="character" w:customStyle="1" w:styleId="16">
    <w:name w:val="页眉 字符"/>
    <w:basedOn w:val="13"/>
    <w:link w:val="6"/>
    <w:autoRedefine/>
    <w:qFormat/>
    <w:uiPriority w:val="99"/>
    <w:rPr>
      <w:rFonts w:asciiTheme="minorHAnsi" w:hAnsiTheme="minorHAnsi" w:eastAsiaTheme="minorEastAsia" w:cstheme="minorBidi"/>
      <w:kern w:val="2"/>
      <w:sz w:val="18"/>
      <w:szCs w:val="18"/>
    </w:rPr>
  </w:style>
  <w:style w:type="character" w:customStyle="1" w:styleId="17">
    <w:name w:val="页脚 字符"/>
    <w:basedOn w:val="13"/>
    <w:link w:val="5"/>
    <w:autoRedefine/>
    <w:qFormat/>
    <w:uiPriority w:val="0"/>
    <w:rPr>
      <w:rFonts w:asciiTheme="minorHAnsi" w:hAnsiTheme="minorHAnsi" w:eastAsiaTheme="minorEastAsia" w:cstheme="minorBidi"/>
      <w:kern w:val="2"/>
      <w:sz w:val="18"/>
      <w:szCs w:val="18"/>
    </w:rPr>
  </w:style>
  <w:style w:type="paragraph" w:customStyle="1" w:styleId="18">
    <w:name w:val="样式 标题 2 + Times New Roman 四号 非加粗 段前: 5 磅 段后: 0 磅 行距: 固定值 20..."/>
    <w:basedOn w:val="3"/>
    <w:qFormat/>
    <w:uiPriority w:val="0"/>
    <w:pPr>
      <w:keepNext/>
      <w:keepLines/>
      <w:adjustRightInd w:val="0"/>
      <w:snapToGrid w:val="0"/>
      <w:spacing w:before="100" w:afterAutospacing="0" w:line="400" w:lineRule="exact"/>
      <w:ind w:firstLine="3636" w:firstLineChars="1509"/>
      <w:jc w:val="both"/>
    </w:pPr>
    <w:rPr>
      <w:rFonts w:hint="default" w:ascii="Times New Roman" w:hAnsi="Times New Roman"/>
      <w:b w:val="0"/>
      <w:kern w:val="2"/>
      <w:sz w:val="28"/>
      <w:szCs w:val="2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character" w:customStyle="1" w:styleId="20">
    <w:name w:val="正文文本 字符"/>
    <w:link w:val="4"/>
    <w:qFormat/>
    <w:uiPriority w:val="0"/>
    <w:rPr>
      <w:rFonts w:ascii="仿宋_GB2312" w:hAnsi="仿宋_GB2312" w:eastAsia="仿宋_GB2312" w:cs="仿宋_GB2312"/>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1C504-A77D-4B40-96D9-A70A6216A651}">
  <ds:schemaRefs/>
</ds:datastoreItem>
</file>

<file path=docProps/app.xml><?xml version="1.0" encoding="utf-8"?>
<Properties xmlns="http://schemas.openxmlformats.org/officeDocument/2006/extended-properties" xmlns:vt="http://schemas.openxmlformats.org/officeDocument/2006/docPropsVTypes">
  <Template>Normal</Template>
  <Pages>11</Pages>
  <Words>1957</Words>
  <Characters>2006</Characters>
  <Lines>24</Lines>
  <Paragraphs>6</Paragraphs>
  <TotalTime>10</TotalTime>
  <ScaleCrop>false</ScaleCrop>
  <LinksUpToDate>false</LinksUpToDate>
  <CharactersWithSpaces>2309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2023-09-12T07:49:00Z</dcterms:created>
  <dc:creator>HUAWEI</dc:creator>
  <cp:lastModifiedBy>微信用户</cp:lastModifiedBy>
  <dcterms:modified xsi:type="dcterms:W3CDTF">2025-01-03T06:47:55Z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A72AC7026A5D49A1A7A27BD9E97341BA_12</vt:lpwstr>
  </property>
  <property fmtid="{D5CDD505-2E9C-101B-9397-08002B2CF9AE}" pid="4" name="KSOTemplateDocerSaveRecord">
    <vt:lpwstr>eyJoZGlkIjoiNjlmMzQ2MmFhZGY1NzIwYWIyZDdkZWNmNGQ3NzY3MDgiLCJ1c2VySWQiOiIxMjMxMDk0NjgwIn0=</vt:lpwstr>
  </property>
</Properties>
</file>